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4FD88B" w14:textId="77777777" w:rsidR="00587E8C" w:rsidRPr="00F3296B" w:rsidRDefault="00587E8C" w:rsidP="00587E8C">
      <w:pPr>
        <w:rPr>
          <w:rFonts w:cstheme="minorHAnsi"/>
          <w:b/>
          <w:lang w:val="en-GB"/>
        </w:rPr>
      </w:pPr>
      <w:bookmarkStart w:id="0" w:name="_Toc42488094"/>
      <w:r w:rsidRPr="00F3296B">
        <w:rPr>
          <w:rFonts w:cstheme="minorHAnsi"/>
          <w:b/>
          <w:i/>
          <w:lang w:val="en-GB"/>
        </w:rPr>
        <w:tab/>
        <w:t>B.</w:t>
      </w:r>
      <w:r w:rsidRPr="00F3296B">
        <w:rPr>
          <w:rFonts w:cstheme="minorHAnsi"/>
          <w:b/>
          <w:i/>
          <w:lang w:val="en-GB"/>
        </w:rPr>
        <w:tab/>
        <w:t>DRAFT CONTRACT AND SPECIAL CONDITIONS, INCLUDING ANNEXES</w:t>
      </w:r>
      <w:bookmarkEnd w:id="0"/>
      <w:r w:rsidRPr="00F3296B">
        <w:rPr>
          <w:rFonts w:cstheme="minorHAnsi"/>
          <w:b/>
          <w:i/>
          <w:lang w:val="en-GB"/>
        </w:rPr>
        <w:t xml:space="preserve"> / B. </w:t>
      </w:r>
      <w:r w:rsidRPr="00F3296B">
        <w:rPr>
          <w:rFonts w:cstheme="minorHAnsi"/>
          <w:b/>
          <w:i/>
        </w:rPr>
        <w:t xml:space="preserve">NACRT UGOVORA I POSEBNI UVJETI, UKLJUČUJUĆI PRILOGE </w:t>
      </w:r>
    </w:p>
    <w:p w14:paraId="55331C5E" w14:textId="77777777" w:rsidR="00587E8C" w:rsidRPr="00F3296B" w:rsidRDefault="00587E8C" w:rsidP="00587E8C">
      <w:pPr>
        <w:rPr>
          <w:rFonts w:cstheme="minorHAnsi"/>
          <w:b/>
          <w:iCs/>
          <w:lang w:val="en-GB"/>
        </w:rPr>
      </w:pPr>
      <w:r w:rsidRPr="00F3296B">
        <w:rPr>
          <w:rFonts w:cstheme="minorHAnsi"/>
          <w:lang w:val="en-GB"/>
        </w:rPr>
        <w:br w:type="page"/>
      </w:r>
      <w:bookmarkStart w:id="1" w:name="_Toc42488095"/>
      <w:r w:rsidRPr="00F3296B">
        <w:rPr>
          <w:rFonts w:cstheme="minorHAnsi"/>
          <w:b/>
          <w:iCs/>
          <w:lang w:val="en-GB"/>
        </w:rPr>
        <w:lastRenderedPageBreak/>
        <w:t>DRAFT CONTRACT</w:t>
      </w:r>
      <w:bookmarkEnd w:id="1"/>
      <w:r w:rsidRPr="00F3296B">
        <w:rPr>
          <w:rFonts w:cstheme="minorHAnsi"/>
          <w:b/>
          <w:iCs/>
          <w:lang w:val="en-GB"/>
        </w:rPr>
        <w:t xml:space="preserve"> / NACRT UGOVORA</w:t>
      </w:r>
    </w:p>
    <w:p w14:paraId="24D4341E" w14:textId="77777777" w:rsidR="00587E8C" w:rsidRPr="00F3296B" w:rsidRDefault="00587E8C" w:rsidP="00587E8C">
      <w:pPr>
        <w:rPr>
          <w:rFonts w:cstheme="minorHAnsi"/>
          <w:b/>
          <w:lang w:val="en-GB"/>
        </w:rPr>
      </w:pPr>
      <w:r w:rsidRPr="00F3296B">
        <w:rPr>
          <w:rFonts w:cstheme="minorHAnsi"/>
          <w:b/>
          <w:lang w:val="en-GB"/>
        </w:rPr>
        <w:t xml:space="preserve">SUPPLY CONTRACT / UGOVOR O NABAVI ROBE </w:t>
      </w:r>
    </w:p>
    <w:p w14:paraId="605C804F" w14:textId="0A17A2F4" w:rsidR="00587E8C" w:rsidRDefault="00587E8C" w:rsidP="00587E8C">
      <w:pPr>
        <w:rPr>
          <w:rFonts w:cstheme="minorHAnsi"/>
          <w:lang w:val="sv-SE"/>
        </w:rPr>
      </w:pPr>
      <w:r w:rsidRPr="00D317F6">
        <w:rPr>
          <w:rFonts w:cstheme="minorHAnsi"/>
          <w:highlight w:val="lightGray"/>
          <w:lang w:val="cs-CZ"/>
        </w:rPr>
        <w:t>N</w:t>
      </w:r>
      <w:r w:rsidRPr="00D317F6">
        <w:rPr>
          <w:rFonts w:cstheme="minorHAnsi"/>
          <w:b/>
          <w:highlight w:val="lightGray"/>
          <w:lang w:val="cs-CZ"/>
        </w:rPr>
        <w:t>o &lt;</w:t>
      </w:r>
      <w:r w:rsidRPr="00D317F6">
        <w:rPr>
          <w:rFonts w:cstheme="minorHAnsi"/>
          <w:highlight w:val="lightGray"/>
          <w:lang w:val="cs-CZ"/>
        </w:rPr>
        <w:t>Contract number</w:t>
      </w:r>
      <w:r w:rsidRPr="00D317F6">
        <w:rPr>
          <w:rFonts w:cstheme="minorHAnsi"/>
          <w:b/>
          <w:highlight w:val="lightGray"/>
          <w:lang w:val="cs-CZ"/>
        </w:rPr>
        <w:t xml:space="preserve">&gt; / </w:t>
      </w:r>
      <w:r w:rsidRPr="00D317F6">
        <w:rPr>
          <w:rFonts w:cstheme="minorHAnsi"/>
          <w:highlight w:val="lightGray"/>
          <w:lang w:val="sv-SE"/>
        </w:rPr>
        <w:t>Br.&lt;Broj ugovora&gt;</w:t>
      </w:r>
      <w:r w:rsidRPr="00F3296B">
        <w:rPr>
          <w:rFonts w:cstheme="minorHAnsi"/>
          <w:lang w:val="sv-SE"/>
        </w:rPr>
        <w:t xml:space="preserve"> </w:t>
      </w:r>
    </w:p>
    <w:p w14:paraId="47D311AE" w14:textId="77777777" w:rsidR="00D317F6" w:rsidRPr="00F3296B" w:rsidRDefault="00D317F6" w:rsidP="00587E8C">
      <w:pPr>
        <w:rPr>
          <w:rFonts w:cstheme="minorHAnsi"/>
          <w:lang w:val="sv-SE"/>
        </w:rPr>
      </w:pPr>
    </w:p>
    <w:p w14:paraId="0E2D3B4C" w14:textId="77777777" w:rsidR="00F3296B" w:rsidRPr="00F3296B" w:rsidRDefault="001E1C91" w:rsidP="00F3296B">
      <w:pPr>
        <w:tabs>
          <w:tab w:val="left" w:pos="709"/>
          <w:tab w:val="left" w:pos="851"/>
          <w:tab w:val="left" w:pos="1134"/>
          <w:tab w:val="left" w:pos="1418"/>
        </w:tabs>
        <w:jc w:val="center"/>
        <w:rPr>
          <w:rFonts w:cstheme="minorHAnsi"/>
          <w:b/>
          <w:lang w:val="en-GB"/>
        </w:rPr>
      </w:pPr>
      <w:r w:rsidRPr="00F3296B">
        <w:rPr>
          <w:rFonts w:cstheme="minorHAnsi"/>
          <w:b/>
          <w:i/>
          <w:lang w:val="en-GB"/>
        </w:rPr>
        <w:t xml:space="preserve">CONTRACT TITLE:  NAZIV UGOVORA: </w:t>
      </w:r>
      <w:r w:rsidR="00F3296B" w:rsidRPr="00F3296B">
        <w:rPr>
          <w:rFonts w:cstheme="minorHAnsi"/>
          <w:b/>
          <w:lang w:eastAsia="hr-HR"/>
        </w:rPr>
        <w:t xml:space="preserve">Nabava </w:t>
      </w:r>
      <w:bookmarkStart w:id="2" w:name="_Hlk7465334"/>
      <w:r w:rsidR="00F3296B" w:rsidRPr="00F3296B">
        <w:rPr>
          <w:rFonts w:cstheme="minorHAnsi"/>
          <w:b/>
          <w:lang w:eastAsia="hr-HR"/>
        </w:rPr>
        <w:t>5 video EEG-a sa softverom za EEG analizu</w:t>
      </w:r>
      <w:bookmarkEnd w:id="2"/>
    </w:p>
    <w:p w14:paraId="64749BF0" w14:textId="22E6E007" w:rsidR="001E1C91" w:rsidRPr="00F3296B" w:rsidRDefault="001E1C91" w:rsidP="00587E8C">
      <w:pPr>
        <w:rPr>
          <w:rFonts w:cstheme="minorHAnsi"/>
        </w:rPr>
      </w:pPr>
    </w:p>
    <w:p w14:paraId="57B350E8" w14:textId="42D35BEC" w:rsidR="00587E8C" w:rsidRPr="00F3296B" w:rsidRDefault="00F3296B" w:rsidP="00587E8C">
      <w:pPr>
        <w:rPr>
          <w:rFonts w:cstheme="minorHAnsi"/>
          <w:lang w:val="en-GB"/>
        </w:rPr>
      </w:pPr>
      <w:bookmarkStart w:id="3" w:name="_Hlk7100890"/>
      <w:proofErr w:type="spellStart"/>
      <w:r w:rsidRPr="00F3296B">
        <w:rPr>
          <w:rFonts w:cstheme="minorHAnsi"/>
          <w:lang w:val="en-GB"/>
        </w:rPr>
        <w:t>Hrvatski</w:t>
      </w:r>
      <w:proofErr w:type="spellEnd"/>
      <w:r w:rsidRPr="00F3296B">
        <w:rPr>
          <w:rFonts w:cstheme="minorHAnsi"/>
          <w:lang w:val="en-GB"/>
        </w:rPr>
        <w:t xml:space="preserve"> </w:t>
      </w:r>
      <w:proofErr w:type="spellStart"/>
      <w:r w:rsidRPr="00F3296B">
        <w:rPr>
          <w:rFonts w:cstheme="minorHAnsi"/>
          <w:lang w:val="en-GB"/>
        </w:rPr>
        <w:t>zavod</w:t>
      </w:r>
      <w:proofErr w:type="spellEnd"/>
      <w:r w:rsidRPr="00F3296B">
        <w:rPr>
          <w:rFonts w:cstheme="minorHAnsi"/>
          <w:lang w:val="en-GB"/>
        </w:rPr>
        <w:t xml:space="preserve"> za </w:t>
      </w:r>
      <w:proofErr w:type="spellStart"/>
      <w:r w:rsidRPr="00F3296B">
        <w:rPr>
          <w:rFonts w:cstheme="minorHAnsi"/>
          <w:lang w:val="en-GB"/>
        </w:rPr>
        <w:t>hitnu</w:t>
      </w:r>
      <w:proofErr w:type="spellEnd"/>
      <w:r w:rsidRPr="00F3296B">
        <w:rPr>
          <w:rFonts w:cstheme="minorHAnsi"/>
          <w:lang w:val="en-GB"/>
        </w:rPr>
        <w:t xml:space="preserve"> </w:t>
      </w:r>
      <w:proofErr w:type="spellStart"/>
      <w:r w:rsidRPr="00F3296B">
        <w:rPr>
          <w:rFonts w:cstheme="minorHAnsi"/>
          <w:lang w:val="en-GB"/>
        </w:rPr>
        <w:t>medicinu</w:t>
      </w:r>
      <w:proofErr w:type="spellEnd"/>
      <w:r w:rsidRPr="00F3296B">
        <w:rPr>
          <w:rFonts w:cstheme="minorHAnsi"/>
          <w:lang w:val="en-GB"/>
        </w:rPr>
        <w:t xml:space="preserve">, </w:t>
      </w:r>
      <w:r w:rsidRPr="00F3296B">
        <w:rPr>
          <w:rFonts w:cstheme="minorHAnsi"/>
          <w:lang w:val="it-IT"/>
        </w:rPr>
        <w:t>Planinska 13, 10000 Zagreb</w:t>
      </w:r>
      <w:bookmarkEnd w:id="3"/>
      <w:r w:rsidR="00587E8C" w:rsidRPr="00F3296B">
        <w:rPr>
          <w:rFonts w:cstheme="minorHAnsi"/>
          <w:lang w:val="en-GB"/>
        </w:rPr>
        <w:t xml:space="preserve">, </w:t>
      </w:r>
      <w:r w:rsidRPr="00F3296B">
        <w:rPr>
          <w:rFonts w:cstheme="minorHAnsi"/>
          <w:lang w:val="en-GB"/>
        </w:rPr>
        <w:t xml:space="preserve">OIB: </w:t>
      </w:r>
      <w:proofErr w:type="gramStart"/>
      <w:r w:rsidRPr="00F3296B">
        <w:rPr>
          <w:rFonts w:cstheme="minorHAnsi"/>
        </w:rPr>
        <w:t>45218167072</w:t>
      </w:r>
      <w:r w:rsidR="00587E8C" w:rsidRPr="00F3296B">
        <w:rPr>
          <w:rFonts w:cstheme="minorHAnsi"/>
          <w:lang w:val="en-GB"/>
        </w:rPr>
        <w:t xml:space="preserve">  (</w:t>
      </w:r>
      <w:proofErr w:type="gramEnd"/>
      <w:r w:rsidR="00587E8C" w:rsidRPr="00F3296B">
        <w:rPr>
          <w:rFonts w:cstheme="minorHAnsi"/>
          <w:lang w:val="en-GB"/>
        </w:rPr>
        <w:t>"The Contracting Authority"), / (“</w:t>
      </w:r>
      <w:proofErr w:type="spellStart"/>
      <w:r w:rsidR="00587E8C" w:rsidRPr="00F3296B">
        <w:rPr>
          <w:rFonts w:cstheme="minorHAnsi"/>
        </w:rPr>
        <w:t>Ugovarateljno</w:t>
      </w:r>
      <w:proofErr w:type="spellEnd"/>
      <w:r w:rsidR="00587E8C" w:rsidRPr="00F3296B">
        <w:rPr>
          <w:rFonts w:cstheme="minorHAnsi"/>
        </w:rPr>
        <w:t xml:space="preserve"> tijelo”)</w:t>
      </w:r>
    </w:p>
    <w:p w14:paraId="1533B7F0" w14:textId="77777777" w:rsidR="00587E8C" w:rsidRPr="00F3296B" w:rsidRDefault="00587E8C" w:rsidP="00587E8C">
      <w:pPr>
        <w:rPr>
          <w:rFonts w:cstheme="minorHAnsi"/>
          <w:lang w:val="en-GB"/>
        </w:rPr>
      </w:pPr>
      <w:r w:rsidRPr="00F3296B">
        <w:rPr>
          <w:rFonts w:cstheme="minorHAnsi"/>
          <w:lang w:val="en-GB"/>
        </w:rPr>
        <w:t xml:space="preserve">of the one part, / s </w:t>
      </w:r>
      <w:r w:rsidRPr="00F3296B">
        <w:rPr>
          <w:rFonts w:cstheme="minorHAnsi"/>
        </w:rPr>
        <w:t>jedne strane</w:t>
      </w:r>
      <w:r w:rsidRPr="00F3296B">
        <w:rPr>
          <w:rFonts w:cstheme="minorHAnsi"/>
          <w:lang w:val="en-GB"/>
        </w:rPr>
        <w:t>,</w:t>
      </w:r>
    </w:p>
    <w:p w14:paraId="151E55E5" w14:textId="2D319EBE" w:rsidR="00587E8C" w:rsidRPr="00F3296B" w:rsidRDefault="00587E8C" w:rsidP="00587E8C">
      <w:pPr>
        <w:rPr>
          <w:rFonts w:cstheme="minorHAnsi"/>
          <w:lang w:val="en-GB"/>
        </w:rPr>
      </w:pPr>
      <w:r w:rsidRPr="00F3296B">
        <w:rPr>
          <w:rFonts w:cstheme="minorHAnsi"/>
          <w:lang w:val="en-GB"/>
        </w:rPr>
        <w:t xml:space="preserve">and / </w:t>
      </w:r>
      <w:proofErr w:type="spellStart"/>
      <w:r w:rsidRPr="00F3296B">
        <w:rPr>
          <w:rFonts w:cstheme="minorHAnsi"/>
          <w:lang w:val="en-GB"/>
        </w:rPr>
        <w:t>i</w:t>
      </w:r>
      <w:proofErr w:type="spellEnd"/>
    </w:p>
    <w:p w14:paraId="47D1E4C5" w14:textId="77777777" w:rsidR="00587E8C" w:rsidRPr="00F3296B" w:rsidRDefault="00587E8C" w:rsidP="00587E8C">
      <w:pPr>
        <w:rPr>
          <w:rFonts w:cstheme="minorHAnsi"/>
          <w:lang w:val="en-GB"/>
        </w:rPr>
      </w:pPr>
      <w:r w:rsidRPr="00F3296B">
        <w:rPr>
          <w:rFonts w:cstheme="minorHAnsi"/>
          <w:lang w:val="en-GB"/>
        </w:rPr>
        <w:t>&lt;Full official name of Contractor / &lt;</w:t>
      </w:r>
      <w:r w:rsidRPr="00F3296B">
        <w:rPr>
          <w:rFonts w:cstheme="minorHAnsi"/>
        </w:rPr>
        <w:t>Puni službeni naziv Ugovaratelja&gt;</w:t>
      </w:r>
    </w:p>
    <w:p w14:paraId="5A422458" w14:textId="77777777" w:rsidR="00587E8C" w:rsidRPr="00F3296B" w:rsidRDefault="00587E8C" w:rsidP="00587E8C">
      <w:pPr>
        <w:rPr>
          <w:rFonts w:cstheme="minorHAnsi"/>
          <w:lang w:val="en-GB"/>
        </w:rPr>
      </w:pPr>
      <w:r w:rsidRPr="00F3296B">
        <w:rPr>
          <w:rFonts w:cstheme="minorHAnsi"/>
          <w:lang w:val="en-GB"/>
        </w:rPr>
        <w:t>[Legal status/title / [</w:t>
      </w:r>
      <w:r w:rsidRPr="00F3296B">
        <w:rPr>
          <w:rFonts w:cstheme="minorHAnsi"/>
        </w:rPr>
        <w:t>Pravni status/funkcija]</w:t>
      </w:r>
      <w:r w:rsidRPr="00F3296B">
        <w:rPr>
          <w:rFonts w:cstheme="minorHAnsi"/>
          <w:vertAlign w:val="superscript"/>
        </w:rPr>
        <w:footnoteReference w:id="1"/>
      </w:r>
      <w:r w:rsidRPr="00F3296B">
        <w:rPr>
          <w:rFonts w:cstheme="minorHAnsi"/>
        </w:rPr>
        <w:t xml:space="preserve"> /</w:t>
      </w:r>
      <w:r w:rsidRPr="00F3296B">
        <w:rPr>
          <w:rFonts w:cstheme="minorHAnsi"/>
          <w:lang w:val="en-GB"/>
        </w:rPr>
        <w:t xml:space="preserve"> </w:t>
      </w:r>
    </w:p>
    <w:p w14:paraId="36792873" w14:textId="77777777" w:rsidR="00587E8C" w:rsidRPr="00F3296B" w:rsidRDefault="00587E8C" w:rsidP="00587E8C">
      <w:pPr>
        <w:rPr>
          <w:rFonts w:cstheme="minorHAnsi"/>
          <w:lang w:val="en-GB"/>
        </w:rPr>
      </w:pPr>
      <w:r w:rsidRPr="00F3296B">
        <w:rPr>
          <w:rFonts w:cstheme="minorHAnsi"/>
          <w:lang w:val="en-GB"/>
        </w:rPr>
        <w:t xml:space="preserve">[Official registration number / </w:t>
      </w:r>
      <w:r w:rsidRPr="00F3296B">
        <w:rPr>
          <w:rFonts w:cstheme="minorHAnsi"/>
        </w:rPr>
        <w:t>Matični broj subjekta]</w:t>
      </w:r>
      <w:r w:rsidRPr="00F3296B">
        <w:rPr>
          <w:rFonts w:cstheme="minorHAnsi"/>
          <w:vertAlign w:val="superscript"/>
        </w:rPr>
        <w:footnoteReference w:id="2"/>
      </w:r>
      <w:r w:rsidRPr="00F3296B">
        <w:rPr>
          <w:rFonts w:cstheme="minorHAnsi"/>
        </w:rPr>
        <w:t xml:space="preserve"> /</w:t>
      </w:r>
      <w:r w:rsidRPr="00F3296B">
        <w:rPr>
          <w:rFonts w:cstheme="minorHAnsi"/>
          <w:lang w:val="en-GB"/>
        </w:rPr>
        <w:t xml:space="preserve"> </w:t>
      </w:r>
    </w:p>
    <w:p w14:paraId="61118D81" w14:textId="77777777" w:rsidR="00587E8C" w:rsidRPr="00F3296B" w:rsidRDefault="00587E8C" w:rsidP="00587E8C">
      <w:pPr>
        <w:rPr>
          <w:rFonts w:cstheme="minorHAnsi"/>
          <w:lang w:val="en-GB"/>
        </w:rPr>
      </w:pPr>
      <w:r w:rsidRPr="00F3296B">
        <w:rPr>
          <w:rFonts w:cstheme="minorHAnsi"/>
          <w:lang w:val="en-GB"/>
        </w:rPr>
        <w:t>[Full official address] / [</w:t>
      </w:r>
      <w:r w:rsidRPr="00F3296B">
        <w:rPr>
          <w:rFonts w:cstheme="minorHAnsi"/>
        </w:rPr>
        <w:t>Potpuna službena adresa]</w:t>
      </w:r>
    </w:p>
    <w:p w14:paraId="796E83DF" w14:textId="1A419DCA" w:rsidR="00587E8C" w:rsidRPr="00F3296B" w:rsidRDefault="00587E8C" w:rsidP="00587E8C">
      <w:pPr>
        <w:rPr>
          <w:rFonts w:cstheme="minorHAnsi"/>
          <w:lang w:val="en-GB"/>
        </w:rPr>
      </w:pPr>
      <w:r w:rsidRPr="00F3296B">
        <w:rPr>
          <w:rFonts w:cstheme="minorHAnsi"/>
          <w:lang w:val="en-GB"/>
        </w:rPr>
        <w:t xml:space="preserve">[VAT number / [PDV </w:t>
      </w:r>
      <w:r w:rsidRPr="00F3296B">
        <w:rPr>
          <w:rFonts w:cstheme="minorHAnsi"/>
        </w:rPr>
        <w:t>broj</w:t>
      </w:r>
      <w:r w:rsidRPr="00F3296B">
        <w:rPr>
          <w:rFonts w:cstheme="minorHAnsi"/>
          <w:lang w:val="en-GB"/>
        </w:rPr>
        <w:t>]</w:t>
      </w:r>
      <w:r w:rsidRPr="00F3296B">
        <w:rPr>
          <w:rFonts w:cstheme="minorHAnsi"/>
          <w:vertAlign w:val="superscript"/>
          <w:lang w:val="en-GB"/>
        </w:rPr>
        <w:footnoteReference w:id="3"/>
      </w:r>
      <w:r w:rsidRPr="00F3296B">
        <w:rPr>
          <w:rFonts w:cstheme="minorHAnsi"/>
          <w:lang w:val="en-GB"/>
        </w:rPr>
        <w:t>, (“the Contractor”) / (“</w:t>
      </w:r>
      <w:r w:rsidRPr="00F3296B">
        <w:rPr>
          <w:rFonts w:cstheme="minorHAnsi"/>
        </w:rPr>
        <w:t>Ugovaratelj”)</w:t>
      </w:r>
      <w:r w:rsidRPr="00F3296B">
        <w:rPr>
          <w:rFonts w:cstheme="minorHAnsi"/>
          <w:lang w:val="en-GB"/>
        </w:rPr>
        <w:t xml:space="preserve"> </w:t>
      </w:r>
    </w:p>
    <w:p w14:paraId="1FC60570" w14:textId="77777777" w:rsidR="00587E8C" w:rsidRPr="00F3296B" w:rsidRDefault="00587E8C" w:rsidP="00587E8C">
      <w:pPr>
        <w:rPr>
          <w:rFonts w:cstheme="minorHAnsi"/>
        </w:rPr>
      </w:pPr>
      <w:r w:rsidRPr="00F3296B">
        <w:rPr>
          <w:rFonts w:cstheme="minorHAnsi"/>
          <w:lang w:val="en-GB"/>
        </w:rPr>
        <w:t xml:space="preserve">of the other part, / </w:t>
      </w:r>
      <w:r w:rsidRPr="00F3296B">
        <w:rPr>
          <w:rFonts w:cstheme="minorHAnsi"/>
        </w:rPr>
        <w:t>s druge strane,</w:t>
      </w:r>
    </w:p>
    <w:p w14:paraId="37D16E19" w14:textId="624F1F27" w:rsidR="00587E8C" w:rsidRDefault="00587E8C" w:rsidP="00587E8C">
      <w:pPr>
        <w:rPr>
          <w:rFonts w:cstheme="minorHAnsi"/>
        </w:rPr>
      </w:pPr>
      <w:r w:rsidRPr="00F3296B">
        <w:rPr>
          <w:rFonts w:cstheme="minorHAnsi"/>
          <w:lang w:val="en-GB"/>
        </w:rPr>
        <w:t xml:space="preserve">have agreed as follows: / </w:t>
      </w:r>
      <w:proofErr w:type="gramStart"/>
      <w:r w:rsidRPr="00F3296B">
        <w:rPr>
          <w:rFonts w:cstheme="minorHAnsi"/>
        </w:rPr>
        <w:t>suglasni  su</w:t>
      </w:r>
      <w:proofErr w:type="gramEnd"/>
      <w:r w:rsidRPr="00F3296B">
        <w:rPr>
          <w:rFonts w:cstheme="minorHAnsi"/>
        </w:rPr>
        <w:t xml:space="preserve"> kako slijedi:</w:t>
      </w:r>
    </w:p>
    <w:p w14:paraId="106B1408" w14:textId="77777777" w:rsidR="00F3296B" w:rsidRPr="00F3296B" w:rsidRDefault="00F3296B" w:rsidP="00587E8C">
      <w:pPr>
        <w:rPr>
          <w:rFonts w:cstheme="minorHAnsi"/>
        </w:rPr>
      </w:pPr>
    </w:p>
    <w:p w14:paraId="78798B2C" w14:textId="77777777" w:rsidR="00587E8C" w:rsidRPr="00F3296B" w:rsidRDefault="00587E8C" w:rsidP="00587E8C">
      <w:pPr>
        <w:rPr>
          <w:rFonts w:cstheme="minorHAnsi"/>
          <w:lang w:val="en-GB"/>
        </w:rPr>
      </w:pPr>
      <w:r w:rsidRPr="00F3296B">
        <w:rPr>
          <w:rFonts w:cstheme="minorHAnsi"/>
          <w:b/>
          <w:lang w:val="en-GB"/>
        </w:rPr>
        <w:t xml:space="preserve">Article 1 / </w:t>
      </w:r>
      <w:r w:rsidRPr="00F3296B">
        <w:rPr>
          <w:rFonts w:cstheme="minorHAnsi"/>
          <w:b/>
        </w:rPr>
        <w:t>Članak 1</w:t>
      </w:r>
      <w:r w:rsidRPr="00F3296B">
        <w:rPr>
          <w:rFonts w:cstheme="minorHAnsi"/>
          <w:b/>
          <w:lang w:val="en-GB"/>
        </w:rPr>
        <w:t xml:space="preserve"> Subject / </w:t>
      </w:r>
      <w:r w:rsidRPr="00F3296B">
        <w:rPr>
          <w:rFonts w:cstheme="minorHAnsi"/>
          <w:b/>
        </w:rPr>
        <w:t>Predmet</w:t>
      </w:r>
    </w:p>
    <w:p w14:paraId="601D51A3" w14:textId="37B1A6B0" w:rsidR="00587E8C" w:rsidRPr="00F3296B" w:rsidRDefault="00D317F6" w:rsidP="00940061">
      <w:pPr>
        <w:numPr>
          <w:ilvl w:val="1"/>
          <w:numId w:val="2"/>
        </w:numPr>
        <w:jc w:val="both"/>
        <w:rPr>
          <w:rFonts w:cstheme="minorHAnsi"/>
          <w:iCs/>
        </w:rPr>
      </w:pPr>
      <w:r w:rsidRPr="001A229C">
        <w:rPr>
          <w:rFonts w:ascii="Calibri" w:hAnsi="Calibri" w:cs="Calibri"/>
          <w:iCs/>
          <w:lang w:val="sl-SI"/>
        </w:rPr>
        <w:t xml:space="preserve">The subject of the contract is the </w:t>
      </w:r>
      <w:r w:rsidRPr="00DB7C21">
        <w:rPr>
          <w:rFonts w:ascii="Calibri" w:hAnsi="Calibri" w:cs="Calibri"/>
          <w:lang w:val="en-GB"/>
        </w:rPr>
        <w:t>delivery,</w:t>
      </w:r>
      <w:r w:rsidRPr="00DB7C21">
        <w:rPr>
          <w:rFonts w:ascii="Calibri" w:hAnsi="Calibri" w:cs="Calibri"/>
        </w:rPr>
        <w:t xml:space="preserve"> </w:t>
      </w:r>
      <w:r w:rsidRPr="00DB7C21">
        <w:rPr>
          <w:rFonts w:ascii="Calibri" w:hAnsi="Calibri" w:cs="Calibri"/>
          <w:lang w:val="en-GB"/>
        </w:rPr>
        <w:t>installation, commissioning of the equipment</w:t>
      </w:r>
      <w:r>
        <w:rPr>
          <w:rFonts w:ascii="Calibri" w:hAnsi="Calibri" w:cs="Calibri"/>
          <w:lang w:val="en-GB"/>
        </w:rPr>
        <w:t xml:space="preserve"> and training for employees for the work with the equipment (up to 10 employees)</w:t>
      </w:r>
      <w:r>
        <w:rPr>
          <w:rFonts w:ascii="Calibri" w:hAnsi="Calibri" w:cs="Calibri"/>
        </w:rPr>
        <w:t xml:space="preserve"> </w:t>
      </w:r>
      <w:r w:rsidRPr="001A229C">
        <w:rPr>
          <w:rFonts w:ascii="Calibri" w:hAnsi="Calibri" w:cs="Calibri"/>
          <w:iCs/>
          <w:lang w:val="sl-SI"/>
        </w:rPr>
        <w:t>of the following supplies</w:t>
      </w:r>
      <w:r w:rsidR="00587E8C" w:rsidRPr="00F3296B">
        <w:rPr>
          <w:rFonts w:cstheme="minorHAnsi"/>
          <w:iCs/>
          <w:lang w:val="sl-SI"/>
        </w:rPr>
        <w:t xml:space="preserve">: / </w:t>
      </w:r>
      <w:r w:rsidRPr="001A229C">
        <w:rPr>
          <w:rFonts w:ascii="Calibri" w:hAnsi="Calibri" w:cs="Calibri"/>
          <w:iCs/>
        </w:rPr>
        <w:t xml:space="preserve">Predmet ugovora je </w:t>
      </w:r>
      <w:proofErr w:type="spellStart"/>
      <w:r w:rsidRPr="000A1866">
        <w:rPr>
          <w:rFonts w:ascii="Calibri" w:hAnsi="Calibri" w:cs="Calibri"/>
          <w:lang w:val="en-GB"/>
        </w:rPr>
        <w:t>isporuk</w:t>
      </w:r>
      <w:proofErr w:type="spellEnd"/>
      <w:r>
        <w:rPr>
          <w:rFonts w:ascii="Calibri" w:hAnsi="Calibri" w:cs="Calibri"/>
        </w:rPr>
        <w:t>a</w:t>
      </w:r>
      <w:r w:rsidRPr="000A1866">
        <w:rPr>
          <w:rFonts w:ascii="Calibri" w:hAnsi="Calibri" w:cs="Calibri"/>
          <w:lang w:val="en-GB"/>
        </w:rPr>
        <w:t xml:space="preserve">, </w:t>
      </w:r>
      <w:proofErr w:type="spellStart"/>
      <w:r w:rsidRPr="000A1866">
        <w:rPr>
          <w:rFonts w:ascii="Calibri" w:hAnsi="Calibri" w:cs="Calibri"/>
          <w:lang w:val="en-GB"/>
        </w:rPr>
        <w:t>instalacij</w:t>
      </w:r>
      <w:proofErr w:type="spellEnd"/>
      <w:r>
        <w:rPr>
          <w:rFonts w:ascii="Calibri" w:hAnsi="Calibri" w:cs="Calibri"/>
        </w:rPr>
        <w:t>a</w:t>
      </w:r>
      <w:r w:rsidRPr="000A1866">
        <w:rPr>
          <w:rFonts w:ascii="Calibri" w:hAnsi="Calibri" w:cs="Calibri"/>
          <w:lang w:val="en-GB"/>
        </w:rPr>
        <w:t xml:space="preserve"> </w:t>
      </w:r>
      <w:proofErr w:type="spellStart"/>
      <w:r w:rsidRPr="000A1866">
        <w:rPr>
          <w:rFonts w:ascii="Calibri" w:hAnsi="Calibri" w:cs="Calibri"/>
          <w:lang w:val="en-GB"/>
        </w:rPr>
        <w:t>i</w:t>
      </w:r>
      <w:proofErr w:type="spellEnd"/>
      <w:r w:rsidRPr="000A1866">
        <w:rPr>
          <w:rFonts w:ascii="Calibri" w:hAnsi="Calibri" w:cs="Calibri"/>
          <w:lang w:val="en-GB"/>
        </w:rPr>
        <w:t xml:space="preserve"> </w:t>
      </w:r>
      <w:proofErr w:type="spellStart"/>
      <w:r w:rsidRPr="000A1866">
        <w:rPr>
          <w:rFonts w:ascii="Calibri" w:hAnsi="Calibri" w:cs="Calibri"/>
          <w:lang w:val="en-GB"/>
        </w:rPr>
        <w:t>puštanje</w:t>
      </w:r>
      <w:proofErr w:type="spellEnd"/>
      <w:r w:rsidRPr="000A1866">
        <w:rPr>
          <w:rFonts w:ascii="Calibri" w:hAnsi="Calibri" w:cs="Calibri"/>
          <w:lang w:val="en-GB"/>
        </w:rPr>
        <w:t xml:space="preserve"> u </w:t>
      </w:r>
      <w:proofErr w:type="spellStart"/>
      <w:r w:rsidRPr="000A1866">
        <w:rPr>
          <w:rFonts w:ascii="Calibri" w:hAnsi="Calibri" w:cs="Calibri"/>
          <w:lang w:val="en-GB"/>
        </w:rPr>
        <w:t>pogon</w:t>
      </w:r>
      <w:proofErr w:type="spellEnd"/>
      <w:r w:rsidRPr="000A1866">
        <w:rPr>
          <w:rFonts w:ascii="Calibri" w:hAnsi="Calibri" w:cs="Calibri"/>
          <w:lang w:val="en-GB"/>
        </w:rPr>
        <w:t xml:space="preserve"> </w:t>
      </w:r>
      <w:proofErr w:type="spellStart"/>
      <w:r w:rsidRPr="000A1866">
        <w:rPr>
          <w:rFonts w:ascii="Calibri" w:hAnsi="Calibri" w:cs="Calibri"/>
          <w:lang w:val="en-GB"/>
        </w:rPr>
        <w:t>opreme</w:t>
      </w:r>
      <w:proofErr w:type="spellEnd"/>
      <w:r w:rsidRPr="000A1866">
        <w:rPr>
          <w:rFonts w:ascii="Calibri" w:hAnsi="Calibri" w:cs="Calibri"/>
          <w:lang w:val="en-GB"/>
        </w:rPr>
        <w:t xml:space="preserve"> </w:t>
      </w:r>
      <w:proofErr w:type="spellStart"/>
      <w:r w:rsidRPr="000A1866">
        <w:rPr>
          <w:rFonts w:ascii="Calibri" w:hAnsi="Calibri" w:cs="Calibri"/>
          <w:lang w:val="en-GB"/>
        </w:rPr>
        <w:t>te</w:t>
      </w:r>
      <w:proofErr w:type="spellEnd"/>
      <w:r w:rsidRPr="000A1866">
        <w:rPr>
          <w:rFonts w:ascii="Calibri" w:hAnsi="Calibri" w:cs="Calibri"/>
          <w:lang w:val="en-GB"/>
        </w:rPr>
        <w:t xml:space="preserve"> </w:t>
      </w:r>
      <w:proofErr w:type="spellStart"/>
      <w:r w:rsidRPr="000A1866">
        <w:rPr>
          <w:rFonts w:ascii="Calibri" w:hAnsi="Calibri" w:cs="Calibri"/>
          <w:lang w:val="en-GB"/>
        </w:rPr>
        <w:t>edukacij</w:t>
      </w:r>
      <w:proofErr w:type="spellEnd"/>
      <w:r>
        <w:rPr>
          <w:rFonts w:ascii="Calibri" w:hAnsi="Calibri" w:cs="Calibri"/>
        </w:rPr>
        <w:t>a</w:t>
      </w:r>
      <w:r w:rsidRPr="000A1866">
        <w:rPr>
          <w:rFonts w:ascii="Calibri" w:hAnsi="Calibri" w:cs="Calibri"/>
          <w:lang w:val="en-GB"/>
        </w:rPr>
        <w:t xml:space="preserve"> </w:t>
      </w:r>
      <w:proofErr w:type="spellStart"/>
      <w:r w:rsidRPr="000A1866">
        <w:rPr>
          <w:rFonts w:ascii="Calibri" w:hAnsi="Calibri" w:cs="Calibri"/>
          <w:lang w:val="en-GB"/>
        </w:rPr>
        <w:t>zaposlenika</w:t>
      </w:r>
      <w:proofErr w:type="spellEnd"/>
      <w:r w:rsidRPr="000A1866">
        <w:rPr>
          <w:rFonts w:ascii="Calibri" w:hAnsi="Calibri" w:cs="Calibri"/>
          <w:lang w:val="en-GB"/>
        </w:rPr>
        <w:t xml:space="preserve"> za rad s </w:t>
      </w:r>
      <w:proofErr w:type="spellStart"/>
      <w:r w:rsidRPr="000A1866">
        <w:rPr>
          <w:rFonts w:ascii="Calibri" w:hAnsi="Calibri" w:cs="Calibri"/>
          <w:lang w:val="en-GB"/>
        </w:rPr>
        <w:t>opremom</w:t>
      </w:r>
      <w:proofErr w:type="spellEnd"/>
      <w:r w:rsidRPr="000A1866">
        <w:rPr>
          <w:rFonts w:ascii="Calibri" w:hAnsi="Calibri" w:cs="Calibri"/>
          <w:lang w:val="en-GB"/>
        </w:rPr>
        <w:t xml:space="preserve"> (do 10 </w:t>
      </w:r>
      <w:proofErr w:type="spellStart"/>
      <w:r w:rsidRPr="000A1866">
        <w:rPr>
          <w:rFonts w:ascii="Calibri" w:hAnsi="Calibri" w:cs="Calibri"/>
          <w:lang w:val="en-GB"/>
        </w:rPr>
        <w:t>zaposlenika</w:t>
      </w:r>
      <w:proofErr w:type="spellEnd"/>
      <w:r w:rsidRPr="000A1866">
        <w:rPr>
          <w:rFonts w:ascii="Calibri" w:hAnsi="Calibri" w:cs="Calibri"/>
          <w:lang w:val="en-GB"/>
        </w:rPr>
        <w:t>)</w:t>
      </w:r>
      <w:r>
        <w:rPr>
          <w:rFonts w:ascii="Calibri" w:hAnsi="Calibri" w:cs="Calibri"/>
        </w:rPr>
        <w:t xml:space="preserve"> </w:t>
      </w:r>
      <w:r w:rsidRPr="001A229C">
        <w:rPr>
          <w:rFonts w:ascii="Calibri" w:hAnsi="Calibri" w:cs="Calibri"/>
          <w:iCs/>
        </w:rPr>
        <w:t>sljedeće robe</w:t>
      </w:r>
      <w:r w:rsidR="00587E8C" w:rsidRPr="00F3296B">
        <w:rPr>
          <w:rFonts w:cstheme="minorHAnsi"/>
          <w:iCs/>
          <w:lang w:val="en-GB"/>
        </w:rPr>
        <w:t xml:space="preserve">: </w:t>
      </w:r>
    </w:p>
    <w:tbl>
      <w:tblPr>
        <w:tblW w:w="88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3544"/>
        <w:gridCol w:w="3061"/>
      </w:tblGrid>
      <w:tr w:rsidR="00587E8C" w:rsidRPr="00F3296B" w14:paraId="7A603591" w14:textId="77777777" w:rsidTr="00D317F6">
        <w:tc>
          <w:tcPr>
            <w:tcW w:w="2268" w:type="dxa"/>
            <w:shd w:val="clear" w:color="auto" w:fill="auto"/>
          </w:tcPr>
          <w:p w14:paraId="5FD1BC12" w14:textId="77777777" w:rsidR="00587E8C" w:rsidRPr="00F3296B" w:rsidRDefault="00587E8C" w:rsidP="00587E8C">
            <w:pPr>
              <w:rPr>
                <w:rFonts w:cstheme="minorHAnsi"/>
                <w:iCs/>
                <w:lang w:val="en-GB"/>
              </w:rPr>
            </w:pPr>
            <w:r w:rsidRPr="00F3296B">
              <w:rPr>
                <w:rFonts w:cstheme="minorHAnsi"/>
                <w:iCs/>
                <w:lang w:val="en-GB"/>
              </w:rPr>
              <w:t>Item no./</w:t>
            </w:r>
            <w:proofErr w:type="spellStart"/>
            <w:r w:rsidRPr="00F3296B">
              <w:rPr>
                <w:rFonts w:cstheme="minorHAnsi"/>
                <w:iCs/>
                <w:lang w:val="en-GB"/>
              </w:rPr>
              <w:t>Broj</w:t>
            </w:r>
            <w:proofErr w:type="spellEnd"/>
            <w:r w:rsidRPr="00F3296B">
              <w:rPr>
                <w:rFonts w:cstheme="minorHAnsi"/>
                <w:iCs/>
                <w:lang w:val="en-GB"/>
              </w:rPr>
              <w:t xml:space="preserve"> </w:t>
            </w:r>
            <w:proofErr w:type="spellStart"/>
            <w:r w:rsidRPr="00F3296B">
              <w:rPr>
                <w:rFonts w:cstheme="minorHAnsi"/>
                <w:iCs/>
                <w:lang w:val="en-GB"/>
              </w:rPr>
              <w:t>stavke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14:paraId="0C28E0EC" w14:textId="47804464" w:rsidR="00587E8C" w:rsidRPr="00F3296B" w:rsidRDefault="00587E8C" w:rsidP="00587E8C">
            <w:pPr>
              <w:rPr>
                <w:rFonts w:cstheme="minorHAnsi"/>
                <w:iCs/>
                <w:lang w:val="en-GB"/>
              </w:rPr>
            </w:pPr>
            <w:r w:rsidRPr="00F3296B">
              <w:rPr>
                <w:rFonts w:cstheme="minorHAnsi"/>
                <w:iCs/>
                <w:lang w:val="en-GB"/>
              </w:rPr>
              <w:t>Description/</w:t>
            </w:r>
            <w:proofErr w:type="spellStart"/>
            <w:r w:rsidRPr="00F3296B">
              <w:rPr>
                <w:rFonts w:cstheme="minorHAnsi"/>
                <w:iCs/>
                <w:lang w:val="en-GB"/>
              </w:rPr>
              <w:t>Op</w:t>
            </w:r>
            <w:r w:rsidR="006E07C6" w:rsidRPr="00F3296B">
              <w:rPr>
                <w:rFonts w:cstheme="minorHAnsi"/>
                <w:iCs/>
                <w:lang w:val="en-GB"/>
              </w:rPr>
              <w:t>is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14:paraId="1749842B" w14:textId="77777777" w:rsidR="00587E8C" w:rsidRPr="00F3296B" w:rsidRDefault="00587E8C" w:rsidP="00587E8C">
            <w:pPr>
              <w:rPr>
                <w:rFonts w:cstheme="minorHAnsi"/>
                <w:iCs/>
                <w:lang w:val="en-GB"/>
              </w:rPr>
            </w:pPr>
            <w:r w:rsidRPr="00F3296B">
              <w:rPr>
                <w:rFonts w:cstheme="minorHAnsi"/>
                <w:iCs/>
                <w:lang w:val="en-GB"/>
              </w:rPr>
              <w:t xml:space="preserve"> Total Quantity/</w:t>
            </w:r>
            <w:proofErr w:type="spellStart"/>
            <w:r w:rsidRPr="00F3296B">
              <w:rPr>
                <w:rFonts w:cstheme="minorHAnsi"/>
                <w:iCs/>
                <w:lang w:val="en-GB"/>
              </w:rPr>
              <w:t>Ukupna</w:t>
            </w:r>
            <w:proofErr w:type="spellEnd"/>
            <w:r w:rsidRPr="00F3296B">
              <w:rPr>
                <w:rFonts w:cstheme="minorHAnsi"/>
                <w:iCs/>
                <w:lang w:val="en-GB"/>
              </w:rPr>
              <w:t xml:space="preserve"> </w:t>
            </w:r>
            <w:proofErr w:type="spellStart"/>
            <w:r w:rsidRPr="00F3296B">
              <w:rPr>
                <w:rFonts w:cstheme="minorHAnsi"/>
                <w:iCs/>
                <w:lang w:val="en-GB"/>
              </w:rPr>
              <w:t>količina</w:t>
            </w:r>
            <w:proofErr w:type="spellEnd"/>
            <w:r w:rsidRPr="00F3296B">
              <w:rPr>
                <w:rFonts w:cstheme="minorHAnsi"/>
                <w:iCs/>
                <w:lang w:val="en-GB"/>
              </w:rPr>
              <w:t xml:space="preserve"> </w:t>
            </w:r>
          </w:p>
        </w:tc>
      </w:tr>
      <w:tr w:rsidR="00F3296B" w:rsidRPr="00F3296B" w14:paraId="6DCE5F1B" w14:textId="77777777" w:rsidTr="00D317F6">
        <w:tc>
          <w:tcPr>
            <w:tcW w:w="2268" w:type="dxa"/>
            <w:shd w:val="clear" w:color="auto" w:fill="auto"/>
          </w:tcPr>
          <w:p w14:paraId="57F3F49C" w14:textId="1C0B9F58" w:rsidR="00F3296B" w:rsidRPr="00F3296B" w:rsidRDefault="00F3296B" w:rsidP="00F3296B">
            <w:pPr>
              <w:rPr>
                <w:rFonts w:cstheme="minorHAnsi"/>
                <w:iCs/>
                <w:lang w:val="en-GB"/>
              </w:rPr>
            </w:pPr>
            <w:r w:rsidRPr="00BC069A">
              <w:rPr>
                <w:rFonts w:cstheme="minorHAnsi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14:paraId="44FBE51B" w14:textId="0A745EA5" w:rsidR="00F3296B" w:rsidRPr="00D317F6" w:rsidRDefault="00F3296B" w:rsidP="00F3296B">
            <w:pPr>
              <w:rPr>
                <w:rFonts w:cstheme="minorHAnsi"/>
                <w:iCs/>
                <w:lang w:val="en-GB"/>
              </w:rPr>
            </w:pPr>
            <w:r w:rsidRPr="00D317F6">
              <w:rPr>
                <w:rFonts w:cstheme="minorHAnsi"/>
                <w:b/>
                <w:color w:val="000000"/>
              </w:rPr>
              <w:t>VIDEO EEG UREĐAJ I STANICA ZA ANALIZU EEG-a</w:t>
            </w:r>
          </w:p>
        </w:tc>
        <w:tc>
          <w:tcPr>
            <w:tcW w:w="3061" w:type="dxa"/>
            <w:shd w:val="clear" w:color="auto" w:fill="auto"/>
          </w:tcPr>
          <w:p w14:paraId="0E910DE2" w14:textId="7A423E1D" w:rsidR="00F3296B" w:rsidRPr="00D317F6" w:rsidRDefault="00F3296B" w:rsidP="00F3296B">
            <w:pPr>
              <w:rPr>
                <w:rFonts w:cstheme="minorHAnsi"/>
                <w:iCs/>
                <w:lang w:val="en-GB"/>
              </w:rPr>
            </w:pPr>
            <w:r w:rsidRPr="00D317F6">
              <w:rPr>
                <w:rFonts w:cstheme="minorHAnsi"/>
              </w:rPr>
              <w:t>5</w:t>
            </w:r>
          </w:p>
        </w:tc>
      </w:tr>
    </w:tbl>
    <w:p w14:paraId="64EF24CA" w14:textId="70B0E99D" w:rsidR="00B85855" w:rsidRDefault="00B85855" w:rsidP="001E1C91">
      <w:pPr>
        <w:ind w:left="45"/>
        <w:jc w:val="both"/>
        <w:rPr>
          <w:rFonts w:cstheme="minorHAnsi"/>
          <w:iCs/>
        </w:rPr>
      </w:pPr>
    </w:p>
    <w:p w14:paraId="4DFF3022" w14:textId="51E66B2E" w:rsidR="008163D2" w:rsidRPr="00F3296B" w:rsidRDefault="008163D2" w:rsidP="001E1C91">
      <w:pPr>
        <w:ind w:left="45"/>
        <w:jc w:val="both"/>
        <w:rPr>
          <w:rFonts w:cstheme="minorHAnsi"/>
          <w:iCs/>
        </w:rPr>
      </w:pPr>
      <w:proofErr w:type="spellStart"/>
      <w:r w:rsidRPr="00615D11">
        <w:rPr>
          <w:rFonts w:ascii="Calibri" w:hAnsi="Calibri" w:cs="Calibri"/>
          <w:iCs/>
        </w:rPr>
        <w:t>Other</w:t>
      </w:r>
      <w:proofErr w:type="spellEnd"/>
      <w:r w:rsidRPr="00615D11">
        <w:rPr>
          <w:rFonts w:ascii="Calibri" w:hAnsi="Calibri" w:cs="Calibri"/>
          <w:iCs/>
        </w:rPr>
        <w:t xml:space="preserve"> </w:t>
      </w:r>
      <w:proofErr w:type="spellStart"/>
      <w:r w:rsidRPr="00615D11">
        <w:rPr>
          <w:rFonts w:ascii="Calibri" w:hAnsi="Calibri" w:cs="Calibri"/>
          <w:iCs/>
        </w:rPr>
        <w:t>requirements</w:t>
      </w:r>
      <w:proofErr w:type="spellEnd"/>
      <w:r w:rsidRPr="00615D11">
        <w:rPr>
          <w:rFonts w:ascii="Calibri" w:hAnsi="Calibri" w:cs="Calibri"/>
          <w:iCs/>
        </w:rPr>
        <w:t xml:space="preserve"> set </w:t>
      </w:r>
      <w:proofErr w:type="spellStart"/>
      <w:r w:rsidRPr="00615D11">
        <w:rPr>
          <w:rFonts w:ascii="Calibri" w:hAnsi="Calibri" w:cs="Calibri"/>
          <w:iCs/>
        </w:rPr>
        <w:t>out</w:t>
      </w:r>
      <w:proofErr w:type="spellEnd"/>
      <w:r w:rsidRPr="00615D11">
        <w:rPr>
          <w:rFonts w:ascii="Calibri" w:hAnsi="Calibri" w:cs="Calibri"/>
          <w:iCs/>
        </w:rPr>
        <w:t xml:space="preserve"> </w:t>
      </w:r>
      <w:proofErr w:type="spellStart"/>
      <w:r w:rsidRPr="00615D11">
        <w:rPr>
          <w:rFonts w:ascii="Calibri" w:hAnsi="Calibri" w:cs="Calibri"/>
          <w:iCs/>
        </w:rPr>
        <w:t>in</w:t>
      </w:r>
      <w:proofErr w:type="spellEnd"/>
      <w:r w:rsidRPr="00615D11">
        <w:rPr>
          <w:rFonts w:ascii="Calibri" w:hAnsi="Calibri" w:cs="Calibri"/>
          <w:iCs/>
        </w:rPr>
        <w:t xml:space="preserve"> </w:t>
      </w:r>
      <w:proofErr w:type="spellStart"/>
      <w:r w:rsidRPr="00615D11">
        <w:rPr>
          <w:rFonts w:ascii="Calibri" w:hAnsi="Calibri" w:cs="Calibri"/>
          <w:iCs/>
        </w:rPr>
        <w:t>technical</w:t>
      </w:r>
      <w:proofErr w:type="spellEnd"/>
      <w:r w:rsidRPr="00615D11">
        <w:rPr>
          <w:rFonts w:ascii="Calibri" w:hAnsi="Calibri" w:cs="Calibri"/>
          <w:iCs/>
        </w:rPr>
        <w:t xml:space="preserve"> </w:t>
      </w:r>
      <w:proofErr w:type="spellStart"/>
      <w:r w:rsidRPr="00615D11">
        <w:rPr>
          <w:rFonts w:ascii="Calibri" w:hAnsi="Calibri" w:cs="Calibri"/>
          <w:iCs/>
        </w:rPr>
        <w:t>specifications</w:t>
      </w:r>
      <w:proofErr w:type="spellEnd"/>
      <w:r w:rsidRPr="00615D11">
        <w:rPr>
          <w:rFonts w:ascii="Calibri" w:hAnsi="Calibri" w:cs="Calibri"/>
          <w:iCs/>
        </w:rPr>
        <w:t xml:space="preserve"> must </w:t>
      </w:r>
      <w:proofErr w:type="spellStart"/>
      <w:r w:rsidRPr="00615D11">
        <w:rPr>
          <w:rFonts w:ascii="Calibri" w:hAnsi="Calibri" w:cs="Calibri"/>
          <w:iCs/>
        </w:rPr>
        <w:t>be</w:t>
      </w:r>
      <w:proofErr w:type="spellEnd"/>
      <w:r w:rsidRPr="00615D11">
        <w:rPr>
          <w:rFonts w:ascii="Calibri" w:hAnsi="Calibri" w:cs="Calibri"/>
          <w:iCs/>
        </w:rPr>
        <w:t xml:space="preserve"> </w:t>
      </w:r>
      <w:proofErr w:type="spellStart"/>
      <w:r w:rsidRPr="00615D11">
        <w:rPr>
          <w:rFonts w:ascii="Calibri" w:hAnsi="Calibri" w:cs="Calibri"/>
          <w:iCs/>
        </w:rPr>
        <w:t>complied</w:t>
      </w:r>
      <w:proofErr w:type="spellEnd"/>
      <w:r w:rsidRPr="00615D11">
        <w:rPr>
          <w:rFonts w:ascii="Calibri" w:hAnsi="Calibri" w:cs="Calibri"/>
          <w:iCs/>
        </w:rPr>
        <w:t xml:space="preserve"> </w:t>
      </w:r>
      <w:proofErr w:type="spellStart"/>
      <w:r w:rsidRPr="00615D11">
        <w:rPr>
          <w:rFonts w:ascii="Calibri" w:hAnsi="Calibri" w:cs="Calibri"/>
          <w:iCs/>
        </w:rPr>
        <w:t>with</w:t>
      </w:r>
      <w:proofErr w:type="spellEnd"/>
      <w:r w:rsidRPr="00615D11">
        <w:rPr>
          <w:rFonts w:ascii="Calibri" w:hAnsi="Calibri" w:cs="Calibri"/>
          <w:iCs/>
        </w:rPr>
        <w:t>. / Ponuda mora udovoljiti ostalim zahtjevima navedenim u tehničkoj specifikaciji.</w:t>
      </w:r>
    </w:p>
    <w:p w14:paraId="6CAA3B04" w14:textId="33C0F6DE" w:rsidR="00587E8C" w:rsidRDefault="00587E8C" w:rsidP="00FF7459">
      <w:pPr>
        <w:ind w:left="45"/>
        <w:jc w:val="both"/>
        <w:rPr>
          <w:rFonts w:cstheme="minorHAnsi"/>
          <w:iCs/>
          <w:lang w:val="bs-Latn-BA"/>
        </w:rPr>
      </w:pPr>
      <w:r w:rsidRPr="00F3296B">
        <w:rPr>
          <w:rFonts w:cstheme="minorHAnsi"/>
          <w:iCs/>
          <w:lang w:val="sl-SI"/>
        </w:rPr>
        <w:lastRenderedPageBreak/>
        <w:t>Services of servicing machines and equipment shall be made by the Contractor in accordance with the needs and orders of the Contracting Authority within the  guarantee period/</w:t>
      </w:r>
      <w:r w:rsidRPr="00F3296B">
        <w:rPr>
          <w:rFonts w:cstheme="minorHAnsi"/>
          <w:lang w:val="bs-Latn-BA"/>
        </w:rPr>
        <w:t xml:space="preserve"> </w:t>
      </w:r>
      <w:r w:rsidRPr="00F3296B">
        <w:rPr>
          <w:rFonts w:cstheme="minorHAnsi"/>
          <w:iCs/>
          <w:lang w:val="bs-Latn-BA"/>
        </w:rPr>
        <w:t>Usluge servisiranja stroja i opreme obvezuje se izvršiti Ugovaratelj sukladno potrebama i narudžbama Ugovornog tijela u gar</w:t>
      </w:r>
      <w:r w:rsidR="00F3296B">
        <w:rPr>
          <w:rFonts w:cstheme="minorHAnsi"/>
          <w:iCs/>
          <w:lang w:val="bs-Latn-BA"/>
        </w:rPr>
        <w:t>a</w:t>
      </w:r>
      <w:r w:rsidRPr="00F3296B">
        <w:rPr>
          <w:rFonts w:cstheme="minorHAnsi"/>
          <w:iCs/>
          <w:lang w:val="bs-Latn-BA"/>
        </w:rPr>
        <w:t>ntnom roku.</w:t>
      </w:r>
    </w:p>
    <w:p w14:paraId="72CD379A" w14:textId="77777777" w:rsidR="00D317F6" w:rsidRPr="00713AC8" w:rsidRDefault="00D317F6" w:rsidP="00D317F6">
      <w:pPr>
        <w:tabs>
          <w:tab w:val="num" w:pos="709"/>
        </w:tabs>
        <w:spacing w:after="0"/>
        <w:ind w:left="567" w:hanging="567"/>
        <w:jc w:val="both"/>
        <w:rPr>
          <w:rFonts w:cstheme="minorHAnsi"/>
          <w:iCs/>
        </w:rPr>
      </w:pPr>
      <w:r w:rsidRPr="00713AC8">
        <w:rPr>
          <w:rFonts w:cstheme="minorHAnsi"/>
          <w:iCs/>
        </w:rPr>
        <w:t xml:space="preserve">  </w:t>
      </w:r>
      <w:proofErr w:type="spellStart"/>
      <w:r w:rsidRPr="00713AC8">
        <w:rPr>
          <w:rFonts w:cstheme="minorHAnsi"/>
          <w:iCs/>
        </w:rPr>
        <w:t>The</w:t>
      </w:r>
      <w:proofErr w:type="spellEnd"/>
      <w:r w:rsidRPr="00713AC8">
        <w:rPr>
          <w:rFonts w:cstheme="minorHAnsi"/>
          <w:iCs/>
        </w:rPr>
        <w:t xml:space="preserve"> place </w:t>
      </w:r>
      <w:proofErr w:type="spellStart"/>
      <w:r w:rsidRPr="00713AC8">
        <w:rPr>
          <w:rFonts w:cstheme="minorHAnsi"/>
          <w:iCs/>
        </w:rPr>
        <w:t>of</w:t>
      </w:r>
      <w:proofErr w:type="spellEnd"/>
      <w:r w:rsidRPr="00713AC8">
        <w:rPr>
          <w:rFonts w:cstheme="minorHAnsi"/>
          <w:iCs/>
        </w:rPr>
        <w:t xml:space="preserve"> </w:t>
      </w:r>
      <w:proofErr w:type="spellStart"/>
      <w:r w:rsidRPr="00713AC8">
        <w:rPr>
          <w:rFonts w:cstheme="minorHAnsi"/>
          <w:iCs/>
        </w:rPr>
        <w:t>delivery</w:t>
      </w:r>
      <w:proofErr w:type="spellEnd"/>
      <w:r w:rsidRPr="00713AC8">
        <w:rPr>
          <w:rFonts w:cstheme="minorHAnsi"/>
          <w:iCs/>
        </w:rPr>
        <w:t xml:space="preserve"> </w:t>
      </w:r>
      <w:proofErr w:type="spellStart"/>
      <w:r w:rsidRPr="00713AC8">
        <w:rPr>
          <w:rFonts w:cstheme="minorHAnsi"/>
          <w:iCs/>
        </w:rPr>
        <w:t>of</w:t>
      </w:r>
      <w:proofErr w:type="spellEnd"/>
      <w:r w:rsidRPr="00713AC8">
        <w:rPr>
          <w:rFonts w:cstheme="minorHAnsi"/>
          <w:iCs/>
        </w:rPr>
        <w:t xml:space="preserve"> </w:t>
      </w:r>
      <w:r w:rsidRPr="00713AC8">
        <w:rPr>
          <w:rFonts w:cstheme="minorHAnsi"/>
          <w:iCs/>
          <w:lang w:val="sl-SI"/>
        </w:rPr>
        <w:t>supplies</w:t>
      </w:r>
      <w:r>
        <w:rPr>
          <w:rFonts w:cstheme="minorHAnsi"/>
          <w:iCs/>
          <w:lang w:val="sl-SI"/>
        </w:rPr>
        <w:t xml:space="preserve"> is / </w:t>
      </w:r>
      <w:r w:rsidRPr="00615D11">
        <w:rPr>
          <w:rFonts w:ascii="Calibri" w:hAnsi="Calibri" w:cs="Calibri"/>
          <w:iCs/>
        </w:rPr>
        <w:t xml:space="preserve">Mjesto isporuke robe </w:t>
      </w:r>
      <w:r>
        <w:rPr>
          <w:rFonts w:ascii="Calibri" w:hAnsi="Calibri" w:cs="Calibri"/>
          <w:iCs/>
        </w:rPr>
        <w:t xml:space="preserve">je </w:t>
      </w:r>
      <w:r>
        <w:rPr>
          <w:rFonts w:cstheme="minorHAnsi"/>
          <w:iCs/>
          <w:lang w:val="sl-SI"/>
        </w:rPr>
        <w:t>(</w:t>
      </w:r>
      <w:r w:rsidRPr="00713AC8">
        <w:rPr>
          <w:rFonts w:ascii="Calibri" w:hAnsi="Calibri" w:cs="Calibri"/>
          <w:iCs/>
        </w:rPr>
        <w:t>DDP</w:t>
      </w:r>
      <w:r w:rsidRPr="00713AC8">
        <w:rPr>
          <w:rStyle w:val="Referencafusnote"/>
          <w:rFonts w:ascii="Calibri" w:hAnsi="Calibri" w:cs="Calibri"/>
          <w:iCs/>
        </w:rPr>
        <w:footnoteReference w:id="4"/>
      </w:r>
      <w:r>
        <w:rPr>
          <w:rFonts w:ascii="Calibri" w:hAnsi="Calibri" w:cs="Calibri"/>
          <w:iCs/>
        </w:rPr>
        <w:t>)</w:t>
      </w:r>
      <w:r>
        <w:rPr>
          <w:rFonts w:cstheme="minorHAnsi"/>
          <w:iCs/>
        </w:rPr>
        <w:t>:</w:t>
      </w:r>
    </w:p>
    <w:p w14:paraId="45DAF5D2" w14:textId="77777777" w:rsidR="00D317F6" w:rsidRPr="00713AC8" w:rsidRDefault="00D317F6" w:rsidP="00D317F6">
      <w:pPr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713AC8">
        <w:rPr>
          <w:rFonts w:cstheme="minorHAnsi"/>
        </w:rPr>
        <w:t xml:space="preserve">KBC Split, Klinika za neurologiju, </w:t>
      </w:r>
      <w:proofErr w:type="spellStart"/>
      <w:r w:rsidRPr="00713AC8">
        <w:rPr>
          <w:rFonts w:cstheme="minorHAnsi"/>
        </w:rPr>
        <w:t>Spinčićeva</w:t>
      </w:r>
      <w:proofErr w:type="spellEnd"/>
      <w:r w:rsidRPr="00713AC8">
        <w:rPr>
          <w:rFonts w:cstheme="minorHAnsi"/>
        </w:rPr>
        <w:t xml:space="preserve"> 1, 21 000 Split</w:t>
      </w:r>
    </w:p>
    <w:p w14:paraId="7C156243" w14:textId="77777777" w:rsidR="00D317F6" w:rsidRPr="00713AC8" w:rsidRDefault="00D317F6" w:rsidP="00D317F6">
      <w:pPr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713AC8">
        <w:rPr>
          <w:rFonts w:cstheme="minorHAnsi"/>
        </w:rPr>
        <w:t>OB Zad</w:t>
      </w:r>
      <w:r>
        <w:rPr>
          <w:rFonts w:cstheme="minorHAnsi"/>
        </w:rPr>
        <w:t>ar</w:t>
      </w:r>
      <w:r w:rsidRPr="00713AC8">
        <w:rPr>
          <w:rFonts w:cstheme="minorHAnsi"/>
        </w:rPr>
        <w:t>, Odjel za neurologiju, Bože Peričića 5, 23 000 Zadar</w:t>
      </w:r>
    </w:p>
    <w:p w14:paraId="5B679089" w14:textId="77777777" w:rsidR="00D317F6" w:rsidRPr="00713AC8" w:rsidRDefault="00D317F6" w:rsidP="00D317F6">
      <w:pPr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713AC8">
        <w:rPr>
          <w:rFonts w:cstheme="minorHAnsi"/>
        </w:rPr>
        <w:t xml:space="preserve">OB Dubrovnik, Odjel za neurologiju, Dr. Roka </w:t>
      </w:r>
      <w:proofErr w:type="spellStart"/>
      <w:r w:rsidRPr="00713AC8">
        <w:rPr>
          <w:rFonts w:cstheme="minorHAnsi"/>
        </w:rPr>
        <w:t>Mišetića</w:t>
      </w:r>
      <w:proofErr w:type="spellEnd"/>
      <w:r w:rsidRPr="00713AC8">
        <w:rPr>
          <w:rFonts w:cstheme="minorHAnsi"/>
        </w:rPr>
        <w:t xml:space="preserve"> 2, 20 000 Dubrovnik</w:t>
      </w:r>
    </w:p>
    <w:p w14:paraId="2F20BCB3" w14:textId="77777777" w:rsidR="00D317F6" w:rsidRPr="00713AC8" w:rsidRDefault="00D317F6" w:rsidP="00D317F6">
      <w:pPr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713AC8">
        <w:rPr>
          <w:rFonts w:cstheme="minorHAnsi"/>
        </w:rPr>
        <w:t>OB „Dr. Josip Benčević“ Slavonski Brod, Odjel za neurologiju, Andrije Štampara 42, 35 000 Slavonski Brod</w:t>
      </w:r>
    </w:p>
    <w:p w14:paraId="15F3EC35" w14:textId="77777777" w:rsidR="00D317F6" w:rsidRPr="00713AC8" w:rsidRDefault="00D317F6" w:rsidP="00D317F6">
      <w:pPr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713AC8">
        <w:rPr>
          <w:rFonts w:cstheme="minorHAnsi"/>
        </w:rPr>
        <w:t>OŽB Vukovar, Odjel za neurologiju, Županijska 35, 32 000 Vukovar</w:t>
      </w:r>
    </w:p>
    <w:p w14:paraId="49B9642D" w14:textId="77777777" w:rsidR="00D317F6" w:rsidRDefault="00D317F6" w:rsidP="00D317F6">
      <w:pPr>
        <w:tabs>
          <w:tab w:val="num" w:pos="709"/>
        </w:tabs>
        <w:spacing w:after="0"/>
        <w:ind w:left="567" w:hanging="567"/>
        <w:jc w:val="both"/>
        <w:rPr>
          <w:rFonts w:cstheme="minorHAnsi"/>
          <w:iCs/>
        </w:rPr>
      </w:pPr>
      <w:r w:rsidRPr="00713AC8">
        <w:rPr>
          <w:rFonts w:cstheme="minorHAnsi"/>
          <w:iCs/>
        </w:rPr>
        <w:t xml:space="preserve">. </w:t>
      </w:r>
    </w:p>
    <w:p w14:paraId="0CCB6ACF" w14:textId="7DFA4A54" w:rsidR="00D317F6" w:rsidRPr="00F3296B" w:rsidRDefault="00D317F6" w:rsidP="00D317F6">
      <w:pPr>
        <w:ind w:left="45"/>
        <w:jc w:val="both"/>
        <w:rPr>
          <w:rFonts w:cstheme="minorHAnsi"/>
          <w:iCs/>
        </w:rPr>
      </w:pPr>
      <w:proofErr w:type="spellStart"/>
      <w:r w:rsidRPr="00713AC8">
        <w:rPr>
          <w:rFonts w:cstheme="minorHAnsi"/>
          <w:iCs/>
        </w:rPr>
        <w:t>The</w:t>
      </w:r>
      <w:proofErr w:type="spellEnd"/>
      <w:r w:rsidRPr="00713AC8">
        <w:rPr>
          <w:rFonts w:cstheme="minorHAnsi"/>
          <w:iCs/>
        </w:rPr>
        <w:t xml:space="preserve"> </w:t>
      </w:r>
      <w:proofErr w:type="spellStart"/>
      <w:r w:rsidRPr="00713AC8">
        <w:rPr>
          <w:rFonts w:cstheme="minorHAnsi"/>
          <w:iCs/>
        </w:rPr>
        <w:t>deadline</w:t>
      </w:r>
      <w:proofErr w:type="spellEnd"/>
      <w:r w:rsidRPr="00713AC8">
        <w:rPr>
          <w:rFonts w:cstheme="minorHAnsi"/>
          <w:iCs/>
        </w:rPr>
        <w:t xml:space="preserve"> for </w:t>
      </w:r>
      <w:proofErr w:type="spellStart"/>
      <w:r w:rsidRPr="00713AC8">
        <w:rPr>
          <w:rFonts w:cstheme="minorHAnsi"/>
          <w:iCs/>
        </w:rPr>
        <w:t>delivery</w:t>
      </w:r>
      <w:proofErr w:type="spellEnd"/>
      <w:r w:rsidRPr="00713AC8">
        <w:rPr>
          <w:rFonts w:cstheme="minorHAnsi"/>
          <w:iCs/>
        </w:rPr>
        <w:t xml:space="preserve"> </w:t>
      </w:r>
      <w:proofErr w:type="spellStart"/>
      <w:r w:rsidRPr="00713AC8">
        <w:rPr>
          <w:rFonts w:cstheme="minorHAnsi"/>
          <w:iCs/>
        </w:rPr>
        <w:t>of</w:t>
      </w:r>
      <w:proofErr w:type="spellEnd"/>
      <w:r w:rsidRPr="00713AC8">
        <w:rPr>
          <w:rFonts w:cstheme="minorHAnsi"/>
          <w:iCs/>
        </w:rPr>
        <w:t xml:space="preserve"> </w:t>
      </w:r>
      <w:r w:rsidRPr="00713AC8">
        <w:rPr>
          <w:rFonts w:cstheme="minorHAnsi"/>
          <w:iCs/>
          <w:lang w:val="sl-SI"/>
        </w:rPr>
        <w:t>supplies</w:t>
      </w:r>
      <w:r w:rsidRPr="00713AC8">
        <w:rPr>
          <w:rFonts w:cstheme="minorHAnsi"/>
          <w:iCs/>
        </w:rPr>
        <w:t xml:space="preserve"> </w:t>
      </w:r>
      <w:proofErr w:type="spellStart"/>
      <w:r w:rsidRPr="00713AC8">
        <w:rPr>
          <w:rFonts w:cstheme="minorHAnsi"/>
          <w:iCs/>
        </w:rPr>
        <w:t>is</w:t>
      </w:r>
      <w:proofErr w:type="spellEnd"/>
      <w:r w:rsidRPr="00713AC8">
        <w:rPr>
          <w:rFonts w:cstheme="minorHAnsi"/>
          <w:iCs/>
        </w:rPr>
        <w:t xml:space="preserve"> 1 </w:t>
      </w:r>
      <w:proofErr w:type="spellStart"/>
      <w:r w:rsidRPr="00713AC8">
        <w:rPr>
          <w:rFonts w:cstheme="minorHAnsi"/>
          <w:iCs/>
        </w:rPr>
        <w:t>month</w:t>
      </w:r>
      <w:proofErr w:type="spellEnd"/>
      <w:r w:rsidRPr="00713AC8">
        <w:rPr>
          <w:rFonts w:cstheme="minorHAnsi"/>
          <w:iCs/>
        </w:rPr>
        <w:t xml:space="preserve">, </w:t>
      </w:r>
      <w:proofErr w:type="spellStart"/>
      <w:r w:rsidRPr="00713AC8">
        <w:rPr>
          <w:rFonts w:cstheme="minorHAnsi"/>
          <w:iCs/>
        </w:rPr>
        <w:t>in</w:t>
      </w:r>
      <w:proofErr w:type="spellEnd"/>
      <w:r w:rsidRPr="00713AC8">
        <w:rPr>
          <w:rFonts w:cstheme="minorHAnsi"/>
          <w:iCs/>
        </w:rPr>
        <w:t xml:space="preserve"> </w:t>
      </w:r>
      <w:proofErr w:type="spellStart"/>
      <w:r w:rsidRPr="00713AC8">
        <w:rPr>
          <w:rFonts w:cstheme="minorHAnsi"/>
          <w:iCs/>
        </w:rPr>
        <w:t>accordance</w:t>
      </w:r>
      <w:proofErr w:type="spellEnd"/>
      <w:r w:rsidRPr="00713AC8">
        <w:rPr>
          <w:rFonts w:ascii="Calibri" w:hAnsi="Calibri" w:cs="Calibri"/>
          <w:iCs/>
        </w:rPr>
        <w:t xml:space="preserve"> </w:t>
      </w:r>
      <w:proofErr w:type="spellStart"/>
      <w:r w:rsidRPr="00713AC8">
        <w:rPr>
          <w:rFonts w:ascii="Calibri" w:hAnsi="Calibri" w:cs="Calibri"/>
          <w:iCs/>
        </w:rPr>
        <w:t>with</w:t>
      </w:r>
      <w:proofErr w:type="spellEnd"/>
      <w:r w:rsidRPr="00713AC8">
        <w:rPr>
          <w:rFonts w:ascii="Calibri" w:hAnsi="Calibri" w:cs="Calibri"/>
          <w:iCs/>
        </w:rPr>
        <w:t xml:space="preserve"> </w:t>
      </w:r>
      <w:proofErr w:type="spellStart"/>
      <w:r w:rsidRPr="00713AC8">
        <w:rPr>
          <w:rFonts w:ascii="Calibri" w:hAnsi="Calibri" w:cs="Calibri"/>
          <w:iCs/>
        </w:rPr>
        <w:t>point</w:t>
      </w:r>
      <w:proofErr w:type="spellEnd"/>
      <w:r w:rsidRPr="00713AC8">
        <w:rPr>
          <w:rFonts w:ascii="Calibri" w:hAnsi="Calibri" w:cs="Calibri"/>
          <w:iCs/>
        </w:rPr>
        <w:t xml:space="preserve"> 14 </w:t>
      </w:r>
      <w:proofErr w:type="spellStart"/>
      <w:r w:rsidRPr="00713AC8">
        <w:rPr>
          <w:rFonts w:ascii="Calibri" w:hAnsi="Calibri" w:cs="Calibri"/>
          <w:iCs/>
        </w:rPr>
        <w:t>of</w:t>
      </w:r>
      <w:proofErr w:type="spellEnd"/>
      <w:r w:rsidRPr="00713AC8">
        <w:rPr>
          <w:rFonts w:ascii="Calibri" w:hAnsi="Calibri" w:cs="Calibri"/>
          <w:iCs/>
        </w:rPr>
        <w:t xml:space="preserve"> </w:t>
      </w:r>
      <w:proofErr w:type="spellStart"/>
      <w:r w:rsidRPr="00713AC8">
        <w:rPr>
          <w:rFonts w:ascii="Calibri" w:hAnsi="Calibri" w:cs="Calibri"/>
          <w:iCs/>
        </w:rPr>
        <w:t>the</w:t>
      </w:r>
      <w:proofErr w:type="spellEnd"/>
      <w:r w:rsidRPr="00713AC8">
        <w:rPr>
          <w:rFonts w:ascii="Calibri" w:hAnsi="Calibri" w:cs="Calibri"/>
          <w:iCs/>
        </w:rPr>
        <w:t xml:space="preserve"> </w:t>
      </w:r>
      <w:proofErr w:type="spellStart"/>
      <w:r w:rsidRPr="00713AC8">
        <w:rPr>
          <w:rFonts w:ascii="Calibri" w:hAnsi="Calibri" w:cs="Calibri"/>
          <w:iCs/>
        </w:rPr>
        <w:t>Contract</w:t>
      </w:r>
      <w:proofErr w:type="spellEnd"/>
      <w:r w:rsidRPr="00713AC8">
        <w:rPr>
          <w:rFonts w:ascii="Calibri" w:hAnsi="Calibri" w:cs="Calibri"/>
          <w:iCs/>
        </w:rPr>
        <w:t xml:space="preserve"> </w:t>
      </w:r>
      <w:proofErr w:type="spellStart"/>
      <w:r w:rsidRPr="00713AC8">
        <w:rPr>
          <w:rFonts w:ascii="Calibri" w:hAnsi="Calibri" w:cs="Calibri"/>
          <w:iCs/>
        </w:rPr>
        <w:t>notice</w:t>
      </w:r>
      <w:proofErr w:type="spellEnd"/>
      <w:r w:rsidRPr="00713AC8">
        <w:rPr>
          <w:rFonts w:ascii="Calibri" w:hAnsi="Calibri" w:cs="Calibri"/>
          <w:iCs/>
        </w:rPr>
        <w:t xml:space="preserve"> </w:t>
      </w:r>
      <w:proofErr w:type="spellStart"/>
      <w:r w:rsidRPr="00713AC8">
        <w:rPr>
          <w:rFonts w:ascii="Calibri" w:hAnsi="Calibri" w:cs="Calibri"/>
          <w:iCs/>
        </w:rPr>
        <w:t>and</w:t>
      </w:r>
      <w:proofErr w:type="spellEnd"/>
      <w:r w:rsidRPr="00713AC8">
        <w:rPr>
          <w:rFonts w:ascii="Calibri" w:hAnsi="Calibri" w:cs="Calibri"/>
          <w:iCs/>
        </w:rPr>
        <w:t xml:space="preserve"> </w:t>
      </w:r>
      <w:proofErr w:type="spellStart"/>
      <w:r w:rsidRPr="00713AC8">
        <w:rPr>
          <w:rFonts w:ascii="Calibri" w:hAnsi="Calibri" w:cs="Calibri"/>
          <w:iCs/>
        </w:rPr>
        <w:t>with</w:t>
      </w:r>
      <w:proofErr w:type="spellEnd"/>
      <w:r w:rsidRPr="00713AC8">
        <w:rPr>
          <w:rFonts w:ascii="Calibri" w:hAnsi="Calibri" w:cs="Calibri"/>
          <w:iCs/>
        </w:rPr>
        <w:t xml:space="preserve"> </w:t>
      </w:r>
      <w:proofErr w:type="spellStart"/>
      <w:r w:rsidRPr="00713AC8">
        <w:rPr>
          <w:rFonts w:ascii="Calibri" w:hAnsi="Calibri" w:cs="Calibri"/>
          <w:iCs/>
        </w:rPr>
        <w:t>point</w:t>
      </w:r>
      <w:proofErr w:type="spellEnd"/>
      <w:r w:rsidRPr="00713AC8">
        <w:rPr>
          <w:rFonts w:ascii="Calibri" w:hAnsi="Calibri" w:cs="Calibri"/>
          <w:iCs/>
        </w:rPr>
        <w:t xml:space="preserve"> 13. </w:t>
      </w:r>
      <w:proofErr w:type="spellStart"/>
      <w:r w:rsidRPr="00713AC8">
        <w:rPr>
          <w:rFonts w:ascii="Calibri" w:hAnsi="Calibri" w:cs="Calibri"/>
          <w:iCs/>
        </w:rPr>
        <w:t>of</w:t>
      </w:r>
      <w:proofErr w:type="spellEnd"/>
      <w:r w:rsidRPr="00713AC8">
        <w:rPr>
          <w:rFonts w:ascii="Calibri" w:hAnsi="Calibri" w:cs="Calibri"/>
          <w:iCs/>
        </w:rPr>
        <w:t xml:space="preserve"> </w:t>
      </w:r>
      <w:proofErr w:type="spellStart"/>
      <w:r w:rsidRPr="00713AC8">
        <w:rPr>
          <w:rFonts w:ascii="Calibri" w:hAnsi="Calibri" w:cs="Calibri"/>
          <w:iCs/>
        </w:rPr>
        <w:t>the</w:t>
      </w:r>
      <w:proofErr w:type="spellEnd"/>
      <w:r w:rsidRPr="00713AC8">
        <w:rPr>
          <w:rFonts w:ascii="Calibri" w:hAnsi="Calibri" w:cs="Calibri"/>
          <w:iCs/>
        </w:rPr>
        <w:t xml:space="preserve"> </w:t>
      </w:r>
      <w:proofErr w:type="spellStart"/>
      <w:r w:rsidRPr="00713AC8">
        <w:rPr>
          <w:rFonts w:ascii="Calibri" w:hAnsi="Calibri" w:cs="Calibri"/>
          <w:iCs/>
        </w:rPr>
        <w:t>Special</w:t>
      </w:r>
      <w:proofErr w:type="spellEnd"/>
      <w:r w:rsidRPr="00713AC8">
        <w:rPr>
          <w:rFonts w:ascii="Calibri" w:hAnsi="Calibri" w:cs="Calibri"/>
          <w:iCs/>
        </w:rPr>
        <w:t xml:space="preserve"> </w:t>
      </w:r>
      <w:proofErr w:type="spellStart"/>
      <w:r w:rsidRPr="00713AC8">
        <w:rPr>
          <w:rFonts w:ascii="Calibri" w:hAnsi="Calibri" w:cs="Calibri"/>
          <w:iCs/>
        </w:rPr>
        <w:t>Conditions</w:t>
      </w:r>
      <w:proofErr w:type="spellEnd"/>
      <w:r w:rsidRPr="00713AC8">
        <w:rPr>
          <w:rFonts w:ascii="Calibri" w:hAnsi="Calibri" w:cs="Calibri"/>
          <w:iCs/>
        </w:rPr>
        <w:t xml:space="preserve">/. Rok za isporuku robe je najviše 1 mjesec, u skladu s točkom 14. Obavijesti o nabavi i </w:t>
      </w:r>
      <w:proofErr w:type="spellStart"/>
      <w:r w:rsidRPr="00713AC8">
        <w:rPr>
          <w:rFonts w:ascii="Calibri" w:hAnsi="Calibri" w:cs="Calibri"/>
          <w:iCs/>
        </w:rPr>
        <w:t>i</w:t>
      </w:r>
      <w:proofErr w:type="spellEnd"/>
      <w:r w:rsidRPr="00713AC8">
        <w:rPr>
          <w:rFonts w:ascii="Calibri" w:hAnsi="Calibri" w:cs="Calibri"/>
          <w:iCs/>
        </w:rPr>
        <w:t xml:space="preserve"> s točkom 13. Posebnih uvjeta</w:t>
      </w:r>
      <w:r>
        <w:rPr>
          <w:rFonts w:ascii="Calibri" w:hAnsi="Calibri" w:cs="Calibri"/>
          <w:iCs/>
        </w:rPr>
        <w:t>.</w:t>
      </w:r>
    </w:p>
    <w:p w14:paraId="78968041" w14:textId="77777777" w:rsidR="00587E8C" w:rsidRPr="00F3296B" w:rsidRDefault="00587E8C" w:rsidP="00587E8C">
      <w:pPr>
        <w:rPr>
          <w:rFonts w:cstheme="minorHAnsi"/>
        </w:rPr>
      </w:pPr>
      <w:r w:rsidRPr="00F3296B">
        <w:rPr>
          <w:rFonts w:cstheme="minorHAnsi"/>
          <w:lang w:val="en-GB"/>
        </w:rPr>
        <w:t xml:space="preserve">1.2 </w:t>
      </w:r>
      <w:r w:rsidRPr="00F3296B">
        <w:rPr>
          <w:rFonts w:cstheme="minorHAnsi"/>
          <w:lang w:val="en-GB"/>
        </w:rPr>
        <w:tab/>
        <w:t xml:space="preserve">The Contractor shall comply strictly with the terms of the Special Conditions and the technical annex/ </w:t>
      </w:r>
      <w:proofErr w:type="spellStart"/>
      <w:r w:rsidRPr="00F3296B">
        <w:rPr>
          <w:rFonts w:cstheme="minorHAnsi"/>
          <w:lang w:val="en-GB"/>
        </w:rPr>
        <w:t>Izvođač</w:t>
      </w:r>
      <w:proofErr w:type="spellEnd"/>
      <w:r w:rsidRPr="00F3296B">
        <w:rPr>
          <w:rFonts w:cstheme="minorHAnsi"/>
          <w:lang w:val="en-GB"/>
        </w:rPr>
        <w:t xml:space="preserve"> mora </w:t>
      </w:r>
      <w:proofErr w:type="spellStart"/>
      <w:r w:rsidRPr="00F3296B">
        <w:rPr>
          <w:rFonts w:cstheme="minorHAnsi"/>
          <w:lang w:val="en-GB"/>
        </w:rPr>
        <w:t>strogo</w:t>
      </w:r>
      <w:proofErr w:type="spellEnd"/>
      <w:r w:rsidRPr="00F3296B">
        <w:rPr>
          <w:rFonts w:cstheme="minorHAnsi"/>
          <w:lang w:val="en-GB"/>
        </w:rPr>
        <w:t xml:space="preserve"> </w:t>
      </w:r>
      <w:proofErr w:type="spellStart"/>
      <w:r w:rsidRPr="00F3296B">
        <w:rPr>
          <w:rFonts w:cstheme="minorHAnsi"/>
          <w:lang w:val="en-GB"/>
        </w:rPr>
        <w:t>pridržavati</w:t>
      </w:r>
      <w:proofErr w:type="spellEnd"/>
      <w:r w:rsidRPr="00F3296B">
        <w:rPr>
          <w:rFonts w:cstheme="minorHAnsi"/>
          <w:lang w:val="en-GB"/>
        </w:rPr>
        <w:t xml:space="preserve"> se </w:t>
      </w:r>
      <w:proofErr w:type="spellStart"/>
      <w:r w:rsidRPr="00F3296B">
        <w:rPr>
          <w:rFonts w:cstheme="minorHAnsi"/>
          <w:lang w:val="en-GB"/>
        </w:rPr>
        <w:t>uvjeta</w:t>
      </w:r>
      <w:proofErr w:type="spellEnd"/>
      <w:r w:rsidRPr="00F3296B">
        <w:rPr>
          <w:rFonts w:cstheme="minorHAnsi"/>
          <w:lang w:val="en-GB"/>
        </w:rPr>
        <w:t xml:space="preserve"> </w:t>
      </w:r>
      <w:proofErr w:type="spellStart"/>
      <w:r w:rsidRPr="00F3296B">
        <w:rPr>
          <w:rFonts w:cstheme="minorHAnsi"/>
          <w:lang w:val="en-GB"/>
        </w:rPr>
        <w:t>Posebnih</w:t>
      </w:r>
      <w:proofErr w:type="spellEnd"/>
      <w:r w:rsidRPr="00F3296B">
        <w:rPr>
          <w:rFonts w:cstheme="minorHAnsi"/>
          <w:lang w:val="en-GB"/>
        </w:rPr>
        <w:t xml:space="preserve"> </w:t>
      </w:r>
      <w:proofErr w:type="spellStart"/>
      <w:r w:rsidRPr="00F3296B">
        <w:rPr>
          <w:rFonts w:cstheme="minorHAnsi"/>
          <w:lang w:val="en-GB"/>
        </w:rPr>
        <w:t>uvjeta</w:t>
      </w:r>
      <w:proofErr w:type="spellEnd"/>
      <w:r w:rsidRPr="00F3296B">
        <w:rPr>
          <w:rFonts w:cstheme="minorHAnsi"/>
          <w:lang w:val="en-GB"/>
        </w:rPr>
        <w:t xml:space="preserve"> </w:t>
      </w:r>
      <w:proofErr w:type="spellStart"/>
      <w:r w:rsidRPr="00F3296B">
        <w:rPr>
          <w:rFonts w:cstheme="minorHAnsi"/>
          <w:lang w:val="en-GB"/>
        </w:rPr>
        <w:t>i</w:t>
      </w:r>
      <w:proofErr w:type="spellEnd"/>
      <w:r w:rsidRPr="00F3296B">
        <w:rPr>
          <w:rFonts w:cstheme="minorHAnsi"/>
          <w:lang w:val="en-GB"/>
        </w:rPr>
        <w:t xml:space="preserve"> </w:t>
      </w:r>
      <w:proofErr w:type="spellStart"/>
      <w:r w:rsidRPr="00F3296B">
        <w:rPr>
          <w:rFonts w:cstheme="minorHAnsi"/>
          <w:lang w:val="en-GB"/>
        </w:rPr>
        <w:t>tehničkog</w:t>
      </w:r>
      <w:proofErr w:type="spellEnd"/>
      <w:r w:rsidRPr="00F3296B">
        <w:rPr>
          <w:rFonts w:cstheme="minorHAnsi"/>
          <w:lang w:val="en-GB"/>
        </w:rPr>
        <w:t xml:space="preserve"> </w:t>
      </w:r>
      <w:proofErr w:type="spellStart"/>
      <w:r w:rsidRPr="00F3296B">
        <w:rPr>
          <w:rFonts w:cstheme="minorHAnsi"/>
          <w:lang w:val="en-GB"/>
        </w:rPr>
        <w:t>aneksa</w:t>
      </w:r>
      <w:proofErr w:type="spellEnd"/>
      <w:r w:rsidRPr="00F3296B">
        <w:rPr>
          <w:rFonts w:cstheme="minorHAnsi"/>
          <w:lang w:val="en-GB"/>
        </w:rPr>
        <w:t>.</w:t>
      </w:r>
    </w:p>
    <w:p w14:paraId="40C338F2" w14:textId="77777777" w:rsidR="00587E8C" w:rsidRPr="00F3296B" w:rsidRDefault="00587E8C" w:rsidP="00587E8C">
      <w:pPr>
        <w:rPr>
          <w:rFonts w:cstheme="minorHAnsi"/>
          <w:lang w:val="en-GB"/>
        </w:rPr>
      </w:pPr>
      <w:r w:rsidRPr="00F3296B">
        <w:rPr>
          <w:rFonts w:cstheme="minorHAnsi"/>
          <w:b/>
          <w:lang w:val="en-GB"/>
        </w:rPr>
        <w:t xml:space="preserve">Article 2 / </w:t>
      </w:r>
      <w:r w:rsidRPr="00F3296B">
        <w:rPr>
          <w:rFonts w:cstheme="minorHAnsi"/>
          <w:b/>
        </w:rPr>
        <w:t>Članak 2</w:t>
      </w:r>
      <w:r w:rsidRPr="00F3296B">
        <w:rPr>
          <w:rFonts w:cstheme="minorHAnsi"/>
          <w:b/>
          <w:lang w:val="en-GB"/>
        </w:rPr>
        <w:t>. Origin /</w:t>
      </w:r>
      <w:r w:rsidRPr="00F3296B">
        <w:rPr>
          <w:rFonts w:cstheme="minorHAnsi"/>
          <w:b/>
        </w:rPr>
        <w:t xml:space="preserve"> Podrijetlo</w:t>
      </w:r>
    </w:p>
    <w:p w14:paraId="245B5847" w14:textId="66E7F766" w:rsidR="00F3296B" w:rsidRPr="008F0E0B" w:rsidRDefault="00587E8C" w:rsidP="008F0E0B">
      <w:pPr>
        <w:rPr>
          <w:rFonts w:cstheme="minorHAnsi"/>
        </w:rPr>
      </w:pPr>
      <w:r w:rsidRPr="00F3296B">
        <w:rPr>
          <w:rFonts w:cstheme="minorHAnsi"/>
          <w:lang w:val="en-US"/>
        </w:rPr>
        <w:t xml:space="preserve">The rules of origin of the goods are defined in Article 10 of the Special Conditions. </w:t>
      </w:r>
      <w:r w:rsidRPr="00F3296B">
        <w:rPr>
          <w:rFonts w:cstheme="minorHAnsi"/>
          <w:lang w:val="sl-SI"/>
        </w:rPr>
        <w:t xml:space="preserve">/ </w:t>
      </w:r>
      <w:r w:rsidRPr="00F3296B">
        <w:rPr>
          <w:rFonts w:cstheme="minorHAnsi"/>
          <w:lang w:val="sv-SE"/>
        </w:rPr>
        <w:t xml:space="preserve"> </w:t>
      </w:r>
      <w:r w:rsidRPr="00F3296B">
        <w:rPr>
          <w:rFonts w:cstheme="minorHAnsi"/>
        </w:rPr>
        <w:t>Pravila o podrijetlu robe definirana su u članku 10. Posebnih uvjeta</w:t>
      </w:r>
      <w:r w:rsidR="008F0E0B">
        <w:rPr>
          <w:rFonts w:cstheme="minorHAnsi"/>
        </w:rPr>
        <w:t>.</w:t>
      </w:r>
      <w:bookmarkStart w:id="4" w:name="_GoBack"/>
      <w:bookmarkEnd w:id="4"/>
    </w:p>
    <w:p w14:paraId="67B82F48" w14:textId="77777777" w:rsidR="00587E8C" w:rsidRPr="00F3296B" w:rsidRDefault="00587E8C" w:rsidP="00587E8C">
      <w:pPr>
        <w:rPr>
          <w:rFonts w:cstheme="minorHAnsi"/>
          <w:lang w:val="en-GB"/>
        </w:rPr>
      </w:pPr>
      <w:r w:rsidRPr="00F3296B">
        <w:rPr>
          <w:rFonts w:cstheme="minorHAnsi"/>
          <w:b/>
          <w:lang w:val="en-GB"/>
        </w:rPr>
        <w:t xml:space="preserve">Article 3 / </w:t>
      </w:r>
      <w:r w:rsidRPr="00F3296B">
        <w:rPr>
          <w:rFonts w:cstheme="minorHAnsi"/>
          <w:b/>
        </w:rPr>
        <w:t>Članak 3</w:t>
      </w:r>
      <w:r w:rsidRPr="00F3296B">
        <w:rPr>
          <w:rFonts w:cstheme="minorHAnsi"/>
          <w:b/>
          <w:lang w:val="en-GB"/>
        </w:rPr>
        <w:t xml:space="preserve">. Price / </w:t>
      </w:r>
      <w:r w:rsidRPr="00F3296B">
        <w:rPr>
          <w:rFonts w:cstheme="minorHAnsi"/>
          <w:b/>
        </w:rPr>
        <w:t>Cijena</w:t>
      </w:r>
    </w:p>
    <w:p w14:paraId="1FFACEC0" w14:textId="122A8CE1" w:rsidR="00587E8C" w:rsidRPr="00F3296B" w:rsidRDefault="00587E8C" w:rsidP="00DD5B34">
      <w:pPr>
        <w:jc w:val="both"/>
        <w:rPr>
          <w:rFonts w:cstheme="minorHAnsi"/>
        </w:rPr>
      </w:pPr>
      <w:r w:rsidRPr="00F3296B">
        <w:rPr>
          <w:rFonts w:cstheme="minorHAnsi"/>
          <w:lang w:val="en-GB"/>
        </w:rPr>
        <w:t>3.1</w:t>
      </w:r>
      <w:r w:rsidR="00D361C9" w:rsidRPr="00F3296B">
        <w:rPr>
          <w:rFonts w:cstheme="minorHAnsi"/>
          <w:lang w:val="en-GB"/>
        </w:rPr>
        <w:t xml:space="preserve"> </w:t>
      </w:r>
      <w:r w:rsidRPr="00F3296B">
        <w:rPr>
          <w:rFonts w:cstheme="minorHAnsi"/>
          <w:lang w:val="en-GB"/>
        </w:rPr>
        <w:t xml:space="preserve">The price of the supplies shall be that shown on the financial offer (specimen in Annex IV). The total maximum contract price shall be </w:t>
      </w:r>
      <w:r w:rsidR="001E1C91" w:rsidRPr="00F3296B">
        <w:rPr>
          <w:rFonts w:cstheme="minorHAnsi"/>
          <w:lang w:val="en-GB"/>
        </w:rPr>
        <w:t xml:space="preserve">in national currency </w:t>
      </w:r>
      <w:r w:rsidR="00F3296B">
        <w:rPr>
          <w:rFonts w:cstheme="minorHAnsi"/>
          <w:lang w:val="en-GB"/>
        </w:rPr>
        <w:t>HRK</w:t>
      </w:r>
      <w:r w:rsidRPr="00F3296B">
        <w:rPr>
          <w:rFonts w:cstheme="minorHAnsi"/>
          <w:lang w:val="en-GB"/>
        </w:rPr>
        <w:t xml:space="preserve">. / </w:t>
      </w:r>
      <w:r w:rsidRPr="00F3296B">
        <w:rPr>
          <w:rFonts w:cstheme="minorHAnsi"/>
        </w:rPr>
        <w:t xml:space="preserve">Cijena robe bit će cijena prikazana na financijskoj ponudi (primjerak u Prilogu IV). Ukupna maksimalna ugovorna cijena bit će </w:t>
      </w:r>
      <w:r w:rsidR="001E1C91" w:rsidRPr="00F3296B">
        <w:rPr>
          <w:rFonts w:cstheme="minorHAnsi"/>
        </w:rPr>
        <w:t xml:space="preserve">u nacionalnoj valuti u </w:t>
      </w:r>
      <w:r w:rsidR="00F3296B">
        <w:rPr>
          <w:rFonts w:cstheme="minorHAnsi"/>
        </w:rPr>
        <w:t>HRK</w:t>
      </w:r>
      <w:r w:rsidR="001E1C91" w:rsidRPr="00F3296B">
        <w:rPr>
          <w:rFonts w:cstheme="minorHAnsi"/>
        </w:rPr>
        <w:t xml:space="preserve">. </w:t>
      </w:r>
    </w:p>
    <w:p w14:paraId="4687E1B5" w14:textId="67C4FEE6" w:rsidR="00D361C9" w:rsidRPr="00F3296B" w:rsidRDefault="00587E8C" w:rsidP="00D317F6">
      <w:pPr>
        <w:jc w:val="both"/>
        <w:rPr>
          <w:rFonts w:cstheme="minorHAnsi"/>
        </w:rPr>
      </w:pPr>
      <w:r w:rsidRPr="00F3296B">
        <w:rPr>
          <w:rFonts w:cstheme="minorHAnsi"/>
          <w:lang w:val="en-GB"/>
        </w:rPr>
        <w:t>3.2 Payments shall be made in accordance with the General and/or Special Conditions (Articl</w:t>
      </w:r>
      <w:r w:rsidR="0081351A" w:rsidRPr="00F3296B">
        <w:rPr>
          <w:rFonts w:cstheme="minorHAnsi"/>
          <w:lang w:val="en-GB"/>
        </w:rPr>
        <w:t>e</w:t>
      </w:r>
      <w:r w:rsidRPr="00F3296B">
        <w:rPr>
          <w:rFonts w:cstheme="minorHAnsi"/>
          <w:lang w:val="en-GB"/>
        </w:rPr>
        <w:t xml:space="preserve"> 26). / </w:t>
      </w:r>
      <w:r w:rsidRPr="00F3296B">
        <w:rPr>
          <w:rFonts w:cstheme="minorHAnsi"/>
        </w:rPr>
        <w:t>Plaćanja će se izvršavati u skladu s Općim i/ili Posebnim uvjetima (čl</w:t>
      </w:r>
      <w:r w:rsidR="0081351A" w:rsidRPr="00F3296B">
        <w:rPr>
          <w:rFonts w:cstheme="minorHAnsi"/>
        </w:rPr>
        <w:t>anak</w:t>
      </w:r>
      <w:r w:rsidRPr="00F3296B">
        <w:rPr>
          <w:rFonts w:cstheme="minorHAnsi"/>
        </w:rPr>
        <w:t xml:space="preserve"> 26.)</w:t>
      </w:r>
    </w:p>
    <w:p w14:paraId="32B65702" w14:textId="67D18556" w:rsidR="00587E8C" w:rsidRPr="00F3296B" w:rsidRDefault="00587E8C" w:rsidP="00587E8C">
      <w:pPr>
        <w:rPr>
          <w:rFonts w:cstheme="minorHAnsi"/>
          <w:b/>
          <w:lang w:val="en-GB"/>
        </w:rPr>
      </w:pPr>
      <w:r w:rsidRPr="00F3296B">
        <w:rPr>
          <w:rFonts w:cstheme="minorHAnsi"/>
          <w:b/>
          <w:lang w:val="en-GB"/>
        </w:rPr>
        <w:t xml:space="preserve">Article 4 / </w:t>
      </w:r>
      <w:r w:rsidRPr="00F3296B">
        <w:rPr>
          <w:rFonts w:cstheme="minorHAnsi"/>
          <w:b/>
        </w:rPr>
        <w:t xml:space="preserve">Članak 4. </w:t>
      </w:r>
      <w:r w:rsidRPr="00F3296B">
        <w:rPr>
          <w:rFonts w:cstheme="minorHAnsi"/>
          <w:b/>
          <w:lang w:val="en-GB"/>
        </w:rPr>
        <w:t xml:space="preserve"> Order of precedence of contract documents / </w:t>
      </w:r>
      <w:r w:rsidRPr="00F3296B">
        <w:rPr>
          <w:rFonts w:cstheme="minorHAnsi"/>
          <w:b/>
        </w:rPr>
        <w:t>Red prvenstva ugovornih dokumenata</w:t>
      </w:r>
    </w:p>
    <w:p w14:paraId="1834BD99" w14:textId="77777777" w:rsidR="00587E8C" w:rsidRPr="00F3296B" w:rsidRDefault="00587E8C" w:rsidP="00FF42BB">
      <w:pPr>
        <w:spacing w:line="240" w:lineRule="auto"/>
        <w:rPr>
          <w:rFonts w:cstheme="minorHAnsi"/>
        </w:rPr>
      </w:pPr>
      <w:r w:rsidRPr="00F3296B">
        <w:rPr>
          <w:rFonts w:cstheme="minorHAnsi"/>
          <w:lang w:val="en-GB"/>
        </w:rPr>
        <w:t xml:space="preserve">The contract is made up of the following documents, in order of precedence: / </w:t>
      </w:r>
      <w:r w:rsidRPr="00F3296B">
        <w:rPr>
          <w:rFonts w:cstheme="minorHAnsi"/>
        </w:rPr>
        <w:t>Ugovor čine sljedeći dokumenti, navedeni redom prvenstva:</w:t>
      </w:r>
    </w:p>
    <w:p w14:paraId="3A5A5034" w14:textId="77777777" w:rsidR="00587E8C" w:rsidRPr="00F3296B" w:rsidRDefault="00587E8C" w:rsidP="00FF42BB">
      <w:pPr>
        <w:numPr>
          <w:ilvl w:val="0"/>
          <w:numId w:val="1"/>
        </w:numPr>
        <w:tabs>
          <w:tab w:val="clear" w:pos="360"/>
        </w:tabs>
        <w:spacing w:line="240" w:lineRule="auto"/>
        <w:rPr>
          <w:rFonts w:cstheme="minorHAnsi"/>
          <w:lang w:val="en-GB"/>
        </w:rPr>
      </w:pPr>
      <w:r w:rsidRPr="00F3296B">
        <w:rPr>
          <w:rFonts w:cstheme="minorHAnsi"/>
          <w:lang w:val="en-GB"/>
        </w:rPr>
        <w:t xml:space="preserve">the contract agreement; / </w:t>
      </w:r>
      <w:r w:rsidRPr="00F3296B">
        <w:rPr>
          <w:rFonts w:cstheme="minorHAnsi"/>
        </w:rPr>
        <w:t>Ugovor;</w:t>
      </w:r>
    </w:p>
    <w:p w14:paraId="35C3A884" w14:textId="77777777" w:rsidR="00587E8C" w:rsidRPr="00F3296B" w:rsidRDefault="00587E8C" w:rsidP="00FF42BB">
      <w:pPr>
        <w:numPr>
          <w:ilvl w:val="0"/>
          <w:numId w:val="1"/>
        </w:numPr>
        <w:tabs>
          <w:tab w:val="clear" w:pos="360"/>
        </w:tabs>
        <w:spacing w:line="240" w:lineRule="auto"/>
        <w:rPr>
          <w:rFonts w:cstheme="minorHAnsi"/>
          <w:lang w:val="en-GB"/>
        </w:rPr>
      </w:pPr>
      <w:r w:rsidRPr="00F3296B">
        <w:rPr>
          <w:rFonts w:cstheme="minorHAnsi"/>
          <w:lang w:val="en-GB"/>
        </w:rPr>
        <w:t xml:space="preserve">the Special Conditions / </w:t>
      </w:r>
      <w:r w:rsidRPr="00F3296B">
        <w:rPr>
          <w:rFonts w:cstheme="minorHAnsi"/>
        </w:rPr>
        <w:t>Posebni uvjeti</w:t>
      </w:r>
      <w:r w:rsidRPr="00F3296B">
        <w:rPr>
          <w:rFonts w:cstheme="minorHAnsi"/>
          <w:i/>
        </w:rPr>
        <w:t>;</w:t>
      </w:r>
    </w:p>
    <w:p w14:paraId="2E24B0B0" w14:textId="77777777" w:rsidR="00587E8C" w:rsidRPr="00F3296B" w:rsidRDefault="00587E8C" w:rsidP="00FF42BB">
      <w:pPr>
        <w:numPr>
          <w:ilvl w:val="0"/>
          <w:numId w:val="1"/>
        </w:numPr>
        <w:tabs>
          <w:tab w:val="clear" w:pos="360"/>
        </w:tabs>
        <w:spacing w:line="240" w:lineRule="auto"/>
        <w:rPr>
          <w:rFonts w:cstheme="minorHAnsi"/>
          <w:lang w:val="en-GB"/>
        </w:rPr>
      </w:pPr>
      <w:r w:rsidRPr="00F3296B">
        <w:rPr>
          <w:rFonts w:cstheme="minorHAnsi"/>
          <w:lang w:val="en-GB"/>
        </w:rPr>
        <w:t xml:space="preserve">the General Conditions (Annex I); / </w:t>
      </w:r>
      <w:r w:rsidRPr="00F3296B">
        <w:rPr>
          <w:rFonts w:cstheme="minorHAnsi"/>
        </w:rPr>
        <w:t>Opći uvjeti (Prilog I)</w:t>
      </w:r>
      <w:r w:rsidRPr="00F3296B">
        <w:rPr>
          <w:rFonts w:cstheme="minorHAnsi"/>
          <w:i/>
        </w:rPr>
        <w:t>;</w:t>
      </w:r>
    </w:p>
    <w:p w14:paraId="509B1685" w14:textId="434ECA02" w:rsidR="00587E8C" w:rsidRPr="00F3296B" w:rsidRDefault="00587E8C" w:rsidP="00FF42BB">
      <w:pPr>
        <w:numPr>
          <w:ilvl w:val="0"/>
          <w:numId w:val="1"/>
        </w:numPr>
        <w:tabs>
          <w:tab w:val="clear" w:pos="360"/>
        </w:tabs>
        <w:spacing w:line="240" w:lineRule="auto"/>
        <w:rPr>
          <w:rFonts w:cstheme="minorHAnsi"/>
          <w:lang w:val="sl-SI"/>
        </w:rPr>
      </w:pPr>
      <w:r w:rsidRPr="00F3296B">
        <w:rPr>
          <w:rFonts w:cstheme="minorHAnsi"/>
          <w:lang w:val="en-GB"/>
        </w:rPr>
        <w:lastRenderedPageBreak/>
        <w:t xml:space="preserve">the Technical Specifications (Annex II [including clarifications before the deadline for submission of tenders]; / </w:t>
      </w:r>
      <w:r w:rsidRPr="00F3296B">
        <w:rPr>
          <w:rFonts w:cstheme="minorHAnsi"/>
        </w:rPr>
        <w:t>Tehničke specifikacije (Prilog II [uključujući pojašnjenja prije isteka roka za predaju ponuda];</w:t>
      </w:r>
    </w:p>
    <w:p w14:paraId="68BBCA33" w14:textId="77777777" w:rsidR="00587E8C" w:rsidRPr="00F3296B" w:rsidRDefault="00587E8C" w:rsidP="00FF42BB">
      <w:pPr>
        <w:numPr>
          <w:ilvl w:val="0"/>
          <w:numId w:val="1"/>
        </w:numPr>
        <w:tabs>
          <w:tab w:val="clear" w:pos="360"/>
        </w:tabs>
        <w:spacing w:line="240" w:lineRule="auto"/>
        <w:rPr>
          <w:rFonts w:cstheme="minorHAnsi"/>
          <w:lang w:val="en-GB"/>
        </w:rPr>
      </w:pPr>
      <w:r w:rsidRPr="00F3296B">
        <w:rPr>
          <w:rFonts w:cstheme="minorHAnsi"/>
          <w:lang w:val="en-GB"/>
        </w:rPr>
        <w:t xml:space="preserve">the Technical Offer (Annex III [including clarifications from the tenderer provided during tender evaluation]; / </w:t>
      </w:r>
      <w:r w:rsidRPr="00F3296B">
        <w:rPr>
          <w:rFonts w:cstheme="minorHAnsi"/>
        </w:rPr>
        <w:t>Tehnička ponuda (Prilog III [uključujući pojašnjenja dostavljena od ponuditelja za vrijeme ocjenjivanja ponuda];</w:t>
      </w:r>
    </w:p>
    <w:p w14:paraId="0748F739" w14:textId="77777777" w:rsidR="00587E8C" w:rsidRPr="00F3296B" w:rsidRDefault="00587E8C" w:rsidP="00FF42BB">
      <w:pPr>
        <w:numPr>
          <w:ilvl w:val="0"/>
          <w:numId w:val="1"/>
        </w:numPr>
        <w:tabs>
          <w:tab w:val="clear" w:pos="360"/>
        </w:tabs>
        <w:spacing w:line="240" w:lineRule="auto"/>
        <w:rPr>
          <w:rFonts w:cstheme="minorHAnsi"/>
          <w:lang w:val="en-GB"/>
        </w:rPr>
      </w:pPr>
      <w:r w:rsidRPr="00F3296B">
        <w:rPr>
          <w:rFonts w:cstheme="minorHAnsi"/>
          <w:lang w:val="en-GB"/>
        </w:rPr>
        <w:t xml:space="preserve">the budget breakdown (Annex IV); / </w:t>
      </w:r>
      <w:r w:rsidRPr="00F3296B">
        <w:rPr>
          <w:rFonts w:cstheme="minorHAnsi"/>
        </w:rPr>
        <w:t>specifikacija proračuna (Prilog IV);</w:t>
      </w:r>
    </w:p>
    <w:p w14:paraId="15410061" w14:textId="40A8826C" w:rsidR="00587E8C" w:rsidRPr="00F3296B" w:rsidRDefault="00587E8C" w:rsidP="00FF42BB">
      <w:pPr>
        <w:numPr>
          <w:ilvl w:val="0"/>
          <w:numId w:val="1"/>
        </w:numPr>
        <w:tabs>
          <w:tab w:val="clear" w:pos="360"/>
        </w:tabs>
        <w:spacing w:line="240" w:lineRule="auto"/>
        <w:rPr>
          <w:rFonts w:cstheme="minorHAnsi"/>
          <w:lang w:val="en-GB"/>
        </w:rPr>
      </w:pPr>
      <w:r w:rsidRPr="00F3296B">
        <w:rPr>
          <w:rFonts w:cstheme="minorHAnsi"/>
          <w:lang w:val="en-GB"/>
        </w:rPr>
        <w:t xml:space="preserve">(specified forms and other relevant documents (Annex V); / </w:t>
      </w:r>
      <w:r w:rsidRPr="00F3296B">
        <w:rPr>
          <w:rFonts w:cstheme="minorHAnsi"/>
        </w:rPr>
        <w:t>utvrđeni obrasci i drugi relevantni dokumenti (Prilog V).</w:t>
      </w:r>
    </w:p>
    <w:p w14:paraId="434FC918" w14:textId="13805292" w:rsidR="00891D7C" w:rsidRPr="00F3296B" w:rsidRDefault="00587E8C" w:rsidP="00891D7C">
      <w:pPr>
        <w:jc w:val="both"/>
        <w:rPr>
          <w:rFonts w:cstheme="minorHAnsi"/>
        </w:rPr>
      </w:pPr>
      <w:r w:rsidRPr="00F3296B">
        <w:rPr>
          <w:rFonts w:cstheme="minorHAnsi"/>
          <w:lang w:val="en-GB"/>
        </w:rPr>
        <w:t xml:space="preserve">The various documents making up the contract shall be deemed to be mutually explanatory; in cases of ambiguity or divergence, they shall prevail in the order in which they appear above. / </w:t>
      </w:r>
      <w:r w:rsidRPr="00F3296B">
        <w:rPr>
          <w:rFonts w:cstheme="minorHAnsi"/>
        </w:rPr>
        <w:t>Smatra se da se dokumenti koji čine ugovor međusobno objašnjavaju; u slučaju dvosmislenosti ili razilaženja, prednost će imati redom kojim se pojavljuju na prethodno navedenom popisu.</w:t>
      </w:r>
    </w:p>
    <w:p w14:paraId="2D489B48" w14:textId="4D2A91B6" w:rsidR="00587E8C" w:rsidRPr="00F3296B" w:rsidRDefault="00587E8C" w:rsidP="00891D7C">
      <w:pPr>
        <w:jc w:val="both"/>
        <w:rPr>
          <w:rFonts w:cstheme="minorHAnsi"/>
          <w:lang w:val="en-GB"/>
        </w:rPr>
      </w:pPr>
      <w:r w:rsidRPr="00F3296B">
        <w:rPr>
          <w:rFonts w:cstheme="minorHAnsi"/>
          <w:lang w:val="en-GB"/>
        </w:rPr>
        <w:t xml:space="preserve">Done in </w:t>
      </w:r>
      <w:r w:rsidR="00F3296B">
        <w:rPr>
          <w:rFonts w:cstheme="minorHAnsi"/>
          <w:lang w:val="en-GB"/>
        </w:rPr>
        <w:t>Zagreb</w:t>
      </w:r>
      <w:r w:rsidRPr="00F3296B">
        <w:rPr>
          <w:rFonts w:cstheme="minorHAnsi"/>
          <w:lang w:val="en-GB"/>
        </w:rPr>
        <w:t xml:space="preserve"> in two originals, one original being for the Contracting Authority and one original being for the Contractor. / </w:t>
      </w:r>
      <w:r w:rsidRPr="00F3296B">
        <w:rPr>
          <w:rFonts w:cstheme="minorHAnsi"/>
        </w:rPr>
        <w:t xml:space="preserve">Sastavljeno u </w:t>
      </w:r>
      <w:r w:rsidR="00F3296B">
        <w:rPr>
          <w:rFonts w:cstheme="minorHAnsi"/>
        </w:rPr>
        <w:t xml:space="preserve">Zagrebu </w:t>
      </w:r>
      <w:r w:rsidR="00EB665A" w:rsidRPr="00F3296B">
        <w:rPr>
          <w:rFonts w:cstheme="minorHAnsi"/>
        </w:rPr>
        <w:t>u</w:t>
      </w:r>
      <w:r w:rsidRPr="00F3296B">
        <w:rPr>
          <w:rFonts w:cstheme="minorHAnsi"/>
        </w:rPr>
        <w:t xml:space="preserve"> dva izvorna primjerka, jedan izvornik je za </w:t>
      </w:r>
      <w:proofErr w:type="spellStart"/>
      <w:r w:rsidRPr="00F3296B">
        <w:rPr>
          <w:rFonts w:cstheme="minorHAnsi"/>
        </w:rPr>
        <w:t>Ugovarateljno</w:t>
      </w:r>
      <w:proofErr w:type="spellEnd"/>
      <w:r w:rsidRPr="00F3296B">
        <w:rPr>
          <w:rFonts w:cstheme="minorHAnsi"/>
        </w:rPr>
        <w:t xml:space="preserve"> tijelo i jedan za Ugovaratelja</w:t>
      </w:r>
      <w:r w:rsidRPr="00F3296B">
        <w:rPr>
          <w:rFonts w:cstheme="minorHAnsi"/>
          <w:lang w:val="en-GB"/>
        </w:rPr>
        <w:t>.</w:t>
      </w:r>
    </w:p>
    <w:p w14:paraId="0A917FB2" w14:textId="3F27751F" w:rsidR="00EB665A" w:rsidRPr="00F3296B" w:rsidRDefault="00EB665A" w:rsidP="00EB665A">
      <w:pPr>
        <w:jc w:val="both"/>
        <w:rPr>
          <w:rFonts w:cstheme="minorHAnsi"/>
        </w:rPr>
      </w:pPr>
      <w:r w:rsidRPr="00F3296B">
        <w:rPr>
          <w:rFonts w:cstheme="minorHAnsi"/>
          <w:bCs/>
        </w:rPr>
        <w:t xml:space="preserve">In </w:t>
      </w:r>
      <w:proofErr w:type="spellStart"/>
      <w:r w:rsidRPr="00F3296B">
        <w:rPr>
          <w:rFonts w:cstheme="minorHAnsi"/>
          <w:bCs/>
        </w:rPr>
        <w:t>case</w:t>
      </w:r>
      <w:proofErr w:type="spellEnd"/>
      <w:r w:rsidRPr="00F3296B">
        <w:rPr>
          <w:rFonts w:cstheme="minorHAnsi"/>
          <w:bCs/>
        </w:rPr>
        <w:t xml:space="preserve"> </w:t>
      </w:r>
      <w:proofErr w:type="spellStart"/>
      <w:r w:rsidRPr="00F3296B">
        <w:rPr>
          <w:rFonts w:cstheme="minorHAnsi"/>
          <w:bCs/>
        </w:rPr>
        <w:t>of</w:t>
      </w:r>
      <w:proofErr w:type="spellEnd"/>
      <w:r w:rsidRPr="00F3296B">
        <w:rPr>
          <w:rFonts w:cstheme="minorHAnsi"/>
          <w:bCs/>
        </w:rPr>
        <w:t xml:space="preserve"> </w:t>
      </w:r>
      <w:proofErr w:type="spellStart"/>
      <w:r w:rsidRPr="00F3296B">
        <w:rPr>
          <w:rFonts w:cstheme="minorHAnsi"/>
          <w:bCs/>
        </w:rPr>
        <w:t>divergence</w:t>
      </w:r>
      <w:proofErr w:type="spellEnd"/>
      <w:r w:rsidRPr="00F3296B">
        <w:rPr>
          <w:rFonts w:cstheme="minorHAnsi"/>
          <w:bCs/>
        </w:rPr>
        <w:t xml:space="preserve"> </w:t>
      </w:r>
      <w:proofErr w:type="spellStart"/>
      <w:r w:rsidRPr="00F3296B">
        <w:rPr>
          <w:rFonts w:cstheme="minorHAnsi"/>
          <w:bCs/>
        </w:rPr>
        <w:t>in</w:t>
      </w:r>
      <w:proofErr w:type="spellEnd"/>
      <w:r w:rsidRPr="00F3296B">
        <w:rPr>
          <w:rFonts w:cstheme="minorHAnsi"/>
          <w:bCs/>
        </w:rPr>
        <w:t xml:space="preserve"> </w:t>
      </w:r>
      <w:proofErr w:type="spellStart"/>
      <w:r w:rsidRPr="00F3296B">
        <w:rPr>
          <w:rFonts w:cstheme="minorHAnsi"/>
          <w:bCs/>
        </w:rPr>
        <w:t>versions</w:t>
      </w:r>
      <w:proofErr w:type="spellEnd"/>
      <w:r w:rsidRPr="00F3296B">
        <w:rPr>
          <w:rFonts w:cstheme="minorHAnsi"/>
          <w:bCs/>
        </w:rPr>
        <w:t xml:space="preserve">, </w:t>
      </w:r>
      <w:proofErr w:type="spellStart"/>
      <w:r w:rsidRPr="00F3296B">
        <w:rPr>
          <w:rFonts w:cstheme="minorHAnsi"/>
          <w:bCs/>
        </w:rPr>
        <w:t>the</w:t>
      </w:r>
      <w:proofErr w:type="spellEnd"/>
      <w:r w:rsidRPr="00F3296B">
        <w:rPr>
          <w:rFonts w:cstheme="minorHAnsi"/>
          <w:bCs/>
        </w:rPr>
        <w:t xml:space="preserve"> English </w:t>
      </w:r>
      <w:proofErr w:type="spellStart"/>
      <w:r w:rsidRPr="00F3296B">
        <w:rPr>
          <w:rFonts w:cstheme="minorHAnsi"/>
          <w:bCs/>
        </w:rPr>
        <w:t>version</w:t>
      </w:r>
      <w:proofErr w:type="spellEnd"/>
      <w:r w:rsidRPr="00F3296B">
        <w:rPr>
          <w:rFonts w:cstheme="minorHAnsi"/>
          <w:bCs/>
        </w:rPr>
        <w:t xml:space="preserve"> </w:t>
      </w:r>
      <w:proofErr w:type="spellStart"/>
      <w:r w:rsidRPr="00F3296B">
        <w:rPr>
          <w:rFonts w:cstheme="minorHAnsi"/>
          <w:bCs/>
        </w:rPr>
        <w:t>will</w:t>
      </w:r>
      <w:proofErr w:type="spellEnd"/>
      <w:r w:rsidRPr="00F3296B">
        <w:rPr>
          <w:rFonts w:cstheme="minorHAnsi"/>
          <w:bCs/>
        </w:rPr>
        <w:t xml:space="preserve"> </w:t>
      </w:r>
      <w:proofErr w:type="spellStart"/>
      <w:r w:rsidRPr="00F3296B">
        <w:rPr>
          <w:rFonts w:cstheme="minorHAnsi"/>
          <w:bCs/>
        </w:rPr>
        <w:t>prevail</w:t>
      </w:r>
      <w:proofErr w:type="spellEnd"/>
      <w:r w:rsidRPr="00F3296B">
        <w:rPr>
          <w:rFonts w:cstheme="minorHAnsi"/>
          <w:bCs/>
        </w:rPr>
        <w:t xml:space="preserve">./ </w:t>
      </w:r>
      <w:r w:rsidRPr="00F3296B">
        <w:rPr>
          <w:rFonts w:cstheme="minorHAnsi"/>
        </w:rPr>
        <w:t>U slučaju bilo kakvih jezičnih neslaganja, mjerodavna je verzija ugovora</w:t>
      </w:r>
      <w:r w:rsidR="006144FE">
        <w:rPr>
          <w:rFonts w:cstheme="minorHAnsi"/>
        </w:rPr>
        <w:t xml:space="preserve"> na hrvatskom jeziku</w:t>
      </w:r>
      <w:r w:rsidRPr="00F3296B">
        <w:rPr>
          <w:rFonts w:cstheme="minorHAnsi"/>
        </w:rPr>
        <w:t>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587E8C" w:rsidRPr="00F3296B" w14:paraId="1E20ECDE" w14:textId="77777777" w:rsidTr="00A8502D">
        <w:trPr>
          <w:trHeight w:val="520"/>
        </w:trPr>
        <w:tc>
          <w:tcPr>
            <w:tcW w:w="4253" w:type="dxa"/>
            <w:gridSpan w:val="2"/>
          </w:tcPr>
          <w:p w14:paraId="40554A5D" w14:textId="77777777" w:rsidR="00587E8C" w:rsidRPr="00F3296B" w:rsidRDefault="00587E8C" w:rsidP="00587E8C">
            <w:pPr>
              <w:rPr>
                <w:rFonts w:cstheme="minorHAnsi"/>
                <w:b/>
                <w:lang w:val="en-GB"/>
              </w:rPr>
            </w:pPr>
            <w:r w:rsidRPr="00F3296B">
              <w:rPr>
                <w:rFonts w:cstheme="minorHAnsi"/>
                <w:b/>
                <w:lang w:val="en-GB"/>
              </w:rPr>
              <w:t xml:space="preserve">For the Contractor / </w:t>
            </w:r>
            <w:r w:rsidRPr="00F3296B">
              <w:rPr>
                <w:rFonts w:cstheme="minorHAnsi"/>
                <w:b/>
              </w:rPr>
              <w:t>Za Ugovaratelja</w:t>
            </w:r>
          </w:p>
        </w:tc>
        <w:tc>
          <w:tcPr>
            <w:tcW w:w="4358" w:type="dxa"/>
            <w:gridSpan w:val="2"/>
          </w:tcPr>
          <w:p w14:paraId="2312AA6D" w14:textId="77777777" w:rsidR="00587E8C" w:rsidRPr="00F3296B" w:rsidRDefault="00587E8C" w:rsidP="00587E8C">
            <w:pPr>
              <w:rPr>
                <w:rFonts w:cstheme="minorHAnsi"/>
                <w:b/>
                <w:lang w:val="en-GB"/>
              </w:rPr>
            </w:pPr>
            <w:r w:rsidRPr="00F3296B">
              <w:rPr>
                <w:rFonts w:cstheme="minorHAnsi"/>
                <w:b/>
                <w:lang w:val="en-GB"/>
              </w:rPr>
              <w:t xml:space="preserve">For the Contracting Authority / </w:t>
            </w:r>
            <w:r w:rsidRPr="00F3296B">
              <w:rPr>
                <w:rFonts w:cstheme="minorHAnsi"/>
                <w:b/>
              </w:rPr>
              <w:t xml:space="preserve">Za </w:t>
            </w:r>
            <w:proofErr w:type="spellStart"/>
            <w:r w:rsidRPr="00F3296B">
              <w:rPr>
                <w:rFonts w:cstheme="minorHAnsi"/>
                <w:b/>
              </w:rPr>
              <w:t>Ugovarateljno</w:t>
            </w:r>
            <w:proofErr w:type="spellEnd"/>
            <w:r w:rsidRPr="00F3296B">
              <w:rPr>
                <w:rFonts w:cstheme="minorHAnsi"/>
                <w:b/>
              </w:rPr>
              <w:t xml:space="preserve"> tijelo</w:t>
            </w:r>
          </w:p>
        </w:tc>
      </w:tr>
      <w:tr w:rsidR="00587E8C" w:rsidRPr="00F3296B" w14:paraId="3CEBC866" w14:textId="77777777" w:rsidTr="00A8502D">
        <w:trPr>
          <w:cantSplit/>
          <w:trHeight w:val="555"/>
        </w:trPr>
        <w:tc>
          <w:tcPr>
            <w:tcW w:w="1985" w:type="dxa"/>
          </w:tcPr>
          <w:p w14:paraId="702BCF3F" w14:textId="77777777" w:rsidR="00587E8C" w:rsidRPr="00F3296B" w:rsidRDefault="00587E8C" w:rsidP="00587E8C">
            <w:pPr>
              <w:rPr>
                <w:rFonts w:cstheme="minorHAnsi"/>
                <w:lang w:val="en-GB"/>
              </w:rPr>
            </w:pPr>
            <w:r w:rsidRPr="00F3296B">
              <w:rPr>
                <w:rFonts w:cstheme="minorHAnsi"/>
                <w:lang w:val="en-GB"/>
              </w:rPr>
              <w:t xml:space="preserve">Name: / </w:t>
            </w:r>
            <w:r w:rsidRPr="00F3296B">
              <w:rPr>
                <w:rFonts w:cstheme="minorHAnsi"/>
              </w:rPr>
              <w:t>Ime:</w:t>
            </w:r>
          </w:p>
        </w:tc>
        <w:tc>
          <w:tcPr>
            <w:tcW w:w="2268" w:type="dxa"/>
          </w:tcPr>
          <w:p w14:paraId="5BBA927B" w14:textId="77777777" w:rsidR="00587E8C" w:rsidRPr="00F3296B" w:rsidRDefault="00587E8C" w:rsidP="00587E8C">
            <w:pPr>
              <w:rPr>
                <w:rFonts w:cstheme="minorHAnsi"/>
                <w:lang w:val="en-GB"/>
              </w:rPr>
            </w:pPr>
          </w:p>
        </w:tc>
        <w:tc>
          <w:tcPr>
            <w:tcW w:w="2126" w:type="dxa"/>
          </w:tcPr>
          <w:p w14:paraId="1F92566C" w14:textId="77777777" w:rsidR="00587E8C" w:rsidRPr="00F3296B" w:rsidRDefault="00587E8C" w:rsidP="00587E8C">
            <w:pPr>
              <w:rPr>
                <w:rFonts w:cstheme="minorHAnsi"/>
                <w:lang w:val="en-GB"/>
              </w:rPr>
            </w:pPr>
            <w:r w:rsidRPr="00F3296B">
              <w:rPr>
                <w:rFonts w:cstheme="minorHAnsi"/>
                <w:lang w:val="en-GB"/>
              </w:rPr>
              <w:t xml:space="preserve">Name: / </w:t>
            </w:r>
            <w:r w:rsidRPr="00F3296B">
              <w:rPr>
                <w:rFonts w:cstheme="minorHAnsi"/>
              </w:rPr>
              <w:t>Ime:</w:t>
            </w:r>
          </w:p>
        </w:tc>
        <w:tc>
          <w:tcPr>
            <w:tcW w:w="2232" w:type="dxa"/>
          </w:tcPr>
          <w:p w14:paraId="4C0A29A0" w14:textId="77777777" w:rsidR="00587E8C" w:rsidRPr="00F3296B" w:rsidRDefault="00587E8C" w:rsidP="00587E8C">
            <w:pPr>
              <w:rPr>
                <w:rFonts w:cstheme="minorHAnsi"/>
                <w:lang w:val="en-GB"/>
              </w:rPr>
            </w:pPr>
          </w:p>
        </w:tc>
      </w:tr>
      <w:tr w:rsidR="00587E8C" w:rsidRPr="00F3296B" w14:paraId="0877B8D5" w14:textId="77777777" w:rsidTr="00A8502D">
        <w:trPr>
          <w:cantSplit/>
          <w:trHeight w:val="577"/>
        </w:trPr>
        <w:tc>
          <w:tcPr>
            <w:tcW w:w="1985" w:type="dxa"/>
          </w:tcPr>
          <w:p w14:paraId="42695749" w14:textId="77777777" w:rsidR="00587E8C" w:rsidRPr="00F3296B" w:rsidRDefault="00587E8C" w:rsidP="00587E8C">
            <w:pPr>
              <w:rPr>
                <w:rFonts w:cstheme="minorHAnsi"/>
                <w:lang w:val="en-GB"/>
              </w:rPr>
            </w:pPr>
            <w:r w:rsidRPr="00F3296B">
              <w:rPr>
                <w:rFonts w:cstheme="minorHAnsi"/>
                <w:lang w:val="en-GB"/>
              </w:rPr>
              <w:t xml:space="preserve">Title: / </w:t>
            </w:r>
            <w:r w:rsidRPr="00F3296B">
              <w:rPr>
                <w:rFonts w:cstheme="minorHAnsi"/>
              </w:rPr>
              <w:t>Funkcija:</w:t>
            </w:r>
          </w:p>
        </w:tc>
        <w:tc>
          <w:tcPr>
            <w:tcW w:w="2268" w:type="dxa"/>
          </w:tcPr>
          <w:p w14:paraId="5E465A31" w14:textId="77777777" w:rsidR="00587E8C" w:rsidRPr="00F3296B" w:rsidRDefault="00587E8C" w:rsidP="00587E8C">
            <w:pPr>
              <w:rPr>
                <w:rFonts w:cstheme="minorHAnsi"/>
                <w:lang w:val="en-GB"/>
              </w:rPr>
            </w:pPr>
          </w:p>
        </w:tc>
        <w:tc>
          <w:tcPr>
            <w:tcW w:w="2126" w:type="dxa"/>
          </w:tcPr>
          <w:p w14:paraId="10976C67" w14:textId="77777777" w:rsidR="00587E8C" w:rsidRPr="00F3296B" w:rsidRDefault="00587E8C" w:rsidP="00587E8C">
            <w:pPr>
              <w:rPr>
                <w:rFonts w:cstheme="minorHAnsi"/>
                <w:lang w:val="en-GB"/>
              </w:rPr>
            </w:pPr>
            <w:r w:rsidRPr="00F3296B">
              <w:rPr>
                <w:rFonts w:cstheme="minorHAnsi"/>
                <w:lang w:val="en-GB"/>
              </w:rPr>
              <w:t xml:space="preserve">Title: / </w:t>
            </w:r>
            <w:r w:rsidRPr="00F3296B">
              <w:rPr>
                <w:rFonts w:cstheme="minorHAnsi"/>
              </w:rPr>
              <w:t>Funkcija:</w:t>
            </w:r>
          </w:p>
        </w:tc>
        <w:tc>
          <w:tcPr>
            <w:tcW w:w="2232" w:type="dxa"/>
          </w:tcPr>
          <w:p w14:paraId="1C266830" w14:textId="77777777" w:rsidR="00587E8C" w:rsidRPr="00F3296B" w:rsidRDefault="00587E8C" w:rsidP="00587E8C">
            <w:pPr>
              <w:rPr>
                <w:rFonts w:cstheme="minorHAnsi"/>
                <w:lang w:val="en-GB"/>
              </w:rPr>
            </w:pPr>
          </w:p>
        </w:tc>
      </w:tr>
      <w:tr w:rsidR="00587E8C" w:rsidRPr="00F3296B" w14:paraId="5C4D9265" w14:textId="77777777" w:rsidTr="00A8502D">
        <w:trPr>
          <w:cantSplit/>
          <w:trHeight w:val="878"/>
        </w:trPr>
        <w:tc>
          <w:tcPr>
            <w:tcW w:w="1985" w:type="dxa"/>
          </w:tcPr>
          <w:p w14:paraId="08DE3C6A" w14:textId="77777777" w:rsidR="00587E8C" w:rsidRPr="00F3296B" w:rsidRDefault="00587E8C" w:rsidP="00587E8C">
            <w:pPr>
              <w:rPr>
                <w:rFonts w:cstheme="minorHAnsi"/>
                <w:lang w:val="en-GB"/>
              </w:rPr>
            </w:pPr>
            <w:r w:rsidRPr="00F3296B">
              <w:rPr>
                <w:rFonts w:cstheme="minorHAnsi"/>
                <w:lang w:val="en-GB"/>
              </w:rPr>
              <w:t>Signature</w:t>
            </w:r>
            <w:proofErr w:type="gramStart"/>
            <w:r w:rsidRPr="00F3296B">
              <w:rPr>
                <w:rFonts w:cstheme="minorHAnsi"/>
                <w:lang w:val="en-GB"/>
              </w:rPr>
              <w:t xml:space="preserve">:/  </w:t>
            </w:r>
            <w:r w:rsidRPr="00F3296B">
              <w:rPr>
                <w:rFonts w:cstheme="minorHAnsi"/>
              </w:rPr>
              <w:t>Potpis</w:t>
            </w:r>
            <w:proofErr w:type="gramEnd"/>
            <w:r w:rsidRPr="00F3296B">
              <w:rPr>
                <w:rFonts w:cstheme="minorHAnsi"/>
              </w:rPr>
              <w:t>:</w:t>
            </w:r>
          </w:p>
        </w:tc>
        <w:tc>
          <w:tcPr>
            <w:tcW w:w="2268" w:type="dxa"/>
          </w:tcPr>
          <w:p w14:paraId="50C06368" w14:textId="77777777" w:rsidR="00587E8C" w:rsidRPr="00F3296B" w:rsidRDefault="00587E8C" w:rsidP="00587E8C">
            <w:pPr>
              <w:rPr>
                <w:rFonts w:cstheme="minorHAnsi"/>
                <w:lang w:val="en-GB"/>
              </w:rPr>
            </w:pPr>
          </w:p>
        </w:tc>
        <w:tc>
          <w:tcPr>
            <w:tcW w:w="2126" w:type="dxa"/>
          </w:tcPr>
          <w:p w14:paraId="07D9F961" w14:textId="77777777" w:rsidR="00587E8C" w:rsidRPr="00F3296B" w:rsidRDefault="00587E8C" w:rsidP="00587E8C">
            <w:pPr>
              <w:rPr>
                <w:rFonts w:cstheme="minorHAnsi"/>
                <w:lang w:val="en-GB"/>
              </w:rPr>
            </w:pPr>
            <w:r w:rsidRPr="00F3296B">
              <w:rPr>
                <w:rFonts w:cstheme="minorHAnsi"/>
                <w:lang w:val="en-GB"/>
              </w:rPr>
              <w:t xml:space="preserve">Signature: / </w:t>
            </w:r>
            <w:r w:rsidRPr="00F3296B">
              <w:rPr>
                <w:rFonts w:cstheme="minorHAnsi"/>
              </w:rPr>
              <w:t>Potpis</w:t>
            </w:r>
            <w:r w:rsidRPr="00F3296B">
              <w:rPr>
                <w:rFonts w:cstheme="minorHAnsi"/>
                <w:lang w:val="en-GB"/>
              </w:rPr>
              <w:t>:</w:t>
            </w:r>
          </w:p>
        </w:tc>
        <w:tc>
          <w:tcPr>
            <w:tcW w:w="2232" w:type="dxa"/>
          </w:tcPr>
          <w:p w14:paraId="5040AD84" w14:textId="77777777" w:rsidR="00587E8C" w:rsidRPr="00F3296B" w:rsidRDefault="00587E8C" w:rsidP="00587E8C">
            <w:pPr>
              <w:rPr>
                <w:rFonts w:cstheme="minorHAnsi"/>
                <w:lang w:val="en-GB"/>
              </w:rPr>
            </w:pPr>
          </w:p>
        </w:tc>
      </w:tr>
      <w:tr w:rsidR="00587E8C" w:rsidRPr="00F3296B" w14:paraId="76867F9D" w14:textId="77777777" w:rsidTr="00A8502D">
        <w:trPr>
          <w:cantSplit/>
          <w:trHeight w:val="428"/>
        </w:trPr>
        <w:tc>
          <w:tcPr>
            <w:tcW w:w="1985" w:type="dxa"/>
          </w:tcPr>
          <w:p w14:paraId="476B20D2" w14:textId="77777777" w:rsidR="00587E8C" w:rsidRPr="00F3296B" w:rsidRDefault="00587E8C" w:rsidP="00587E8C">
            <w:pPr>
              <w:rPr>
                <w:rFonts w:cstheme="minorHAnsi"/>
                <w:lang w:val="en-GB"/>
              </w:rPr>
            </w:pPr>
            <w:r w:rsidRPr="00F3296B">
              <w:rPr>
                <w:rFonts w:cstheme="minorHAnsi"/>
                <w:lang w:val="en-GB"/>
              </w:rPr>
              <w:t>Date: / Datum:</w:t>
            </w:r>
          </w:p>
        </w:tc>
        <w:tc>
          <w:tcPr>
            <w:tcW w:w="2268" w:type="dxa"/>
          </w:tcPr>
          <w:p w14:paraId="73D6E96F" w14:textId="77777777" w:rsidR="00587E8C" w:rsidRPr="00F3296B" w:rsidRDefault="00587E8C" w:rsidP="00587E8C">
            <w:pPr>
              <w:rPr>
                <w:rFonts w:cstheme="minorHAnsi"/>
                <w:lang w:val="en-GB"/>
              </w:rPr>
            </w:pPr>
          </w:p>
        </w:tc>
        <w:tc>
          <w:tcPr>
            <w:tcW w:w="2126" w:type="dxa"/>
          </w:tcPr>
          <w:p w14:paraId="4E120A9E" w14:textId="77777777" w:rsidR="00587E8C" w:rsidRPr="00F3296B" w:rsidRDefault="00587E8C" w:rsidP="00587E8C">
            <w:pPr>
              <w:rPr>
                <w:rFonts w:cstheme="minorHAnsi"/>
                <w:lang w:val="en-GB"/>
              </w:rPr>
            </w:pPr>
            <w:r w:rsidRPr="00F3296B">
              <w:rPr>
                <w:rFonts w:cstheme="minorHAnsi"/>
                <w:lang w:val="en-GB"/>
              </w:rPr>
              <w:t>Date: / Datum:</w:t>
            </w:r>
          </w:p>
        </w:tc>
        <w:tc>
          <w:tcPr>
            <w:tcW w:w="2232" w:type="dxa"/>
          </w:tcPr>
          <w:p w14:paraId="252E2678" w14:textId="77777777" w:rsidR="00587E8C" w:rsidRPr="00F3296B" w:rsidRDefault="00587E8C" w:rsidP="00587E8C">
            <w:pPr>
              <w:rPr>
                <w:rFonts w:cstheme="minorHAnsi"/>
                <w:lang w:val="en-GB"/>
              </w:rPr>
            </w:pPr>
          </w:p>
        </w:tc>
      </w:tr>
    </w:tbl>
    <w:p w14:paraId="20DAA8D1" w14:textId="77777777" w:rsidR="00587E8C" w:rsidRPr="00F3296B" w:rsidRDefault="00587E8C" w:rsidP="00B85855">
      <w:pPr>
        <w:rPr>
          <w:rFonts w:cstheme="minorHAnsi"/>
          <w:lang w:val="sv-SE"/>
        </w:rPr>
      </w:pPr>
    </w:p>
    <w:sectPr w:rsidR="00587E8C" w:rsidRPr="00F3296B" w:rsidSect="00587E8C">
      <w:headerReference w:type="default" r:id="rId7"/>
      <w:footerReference w:type="default" r:id="rId8"/>
      <w:footerReference w:type="first" r:id="rId9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6D0FF4" w14:textId="77777777" w:rsidR="00957D05" w:rsidRDefault="00957D05" w:rsidP="00587E8C">
      <w:pPr>
        <w:spacing w:after="0" w:line="240" w:lineRule="auto"/>
      </w:pPr>
      <w:r>
        <w:separator/>
      </w:r>
    </w:p>
  </w:endnote>
  <w:endnote w:type="continuationSeparator" w:id="0">
    <w:p w14:paraId="777B990A" w14:textId="77777777" w:rsidR="00957D05" w:rsidRDefault="00957D05" w:rsidP="00587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71EF82" w14:textId="77777777" w:rsidR="008F0E0B" w:rsidRPr="0076436E" w:rsidRDefault="008F0E0B" w:rsidP="008F0E0B">
    <w:pPr>
      <w:pStyle w:val="Podnoje"/>
      <w:tabs>
        <w:tab w:val="center" w:pos="8364"/>
        <w:tab w:val="right" w:pos="9639"/>
      </w:tabs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>
      <w:rPr>
        <w:rFonts w:ascii="Times New Roman" w:hAnsi="Times New Roman"/>
        <w:b/>
        <w:sz w:val="18"/>
        <w:szCs w:val="18"/>
        <w:lang w:val="en-GB"/>
      </w:rPr>
      <w:t xml:space="preserve"> 2019</w:t>
    </w:r>
    <w:r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76436E">
      <w:rPr>
        <w:rFonts w:ascii="Times New Roman" w:hAnsi="Times New Roman"/>
        <w:sz w:val="18"/>
        <w:szCs w:val="18"/>
      </w:rPr>
      <w:fldChar w:fldCharType="begin"/>
    </w:r>
    <w:r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76436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2</w:t>
    </w:r>
    <w:r w:rsidRPr="0076436E">
      <w:rPr>
        <w:rFonts w:ascii="Times New Roman" w:hAnsi="Times New Roman"/>
        <w:sz w:val="18"/>
        <w:szCs w:val="18"/>
      </w:rPr>
      <w:fldChar w:fldCharType="end"/>
    </w:r>
    <w:r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Pr="0076436E">
      <w:rPr>
        <w:rFonts w:ascii="Times New Roman" w:hAnsi="Times New Roman"/>
        <w:sz w:val="18"/>
        <w:szCs w:val="18"/>
      </w:rPr>
      <w:fldChar w:fldCharType="begin"/>
    </w:r>
    <w:r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76436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5</w:t>
    </w:r>
    <w:r w:rsidRPr="0076436E">
      <w:rPr>
        <w:rFonts w:ascii="Times New Roman" w:hAnsi="Times New Roman"/>
        <w:sz w:val="18"/>
        <w:szCs w:val="18"/>
      </w:rPr>
      <w:fldChar w:fldCharType="end"/>
    </w:r>
  </w:p>
  <w:p w14:paraId="4B1837C1" w14:textId="7C20C967" w:rsidR="00326BE0" w:rsidRPr="008F0E0B" w:rsidRDefault="008F0E0B" w:rsidP="008F0E0B">
    <w:pPr>
      <w:pStyle w:val="Podnoje"/>
      <w:tabs>
        <w:tab w:val="center" w:pos="0"/>
      </w:tabs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E6C611" w14:textId="77777777" w:rsidR="00326BE0" w:rsidRDefault="008B5652">
    <w:pPr>
      <w:pStyle w:val="Podnoje"/>
      <w:tabs>
        <w:tab w:val="center" w:pos="4820"/>
        <w:tab w:val="right" w:pos="9639"/>
      </w:tabs>
      <w:spacing w:before="240"/>
      <w:rPr>
        <w:i/>
      </w:rPr>
    </w:pPr>
    <w:proofErr w:type="spellStart"/>
    <w:r>
      <w:rPr>
        <w:b/>
      </w:rPr>
      <w:t>Version</w:t>
    </w:r>
    <w:proofErr w:type="spellEnd"/>
    <w:r>
      <w:rPr>
        <w:b/>
      </w:rPr>
      <w:t xml:space="preserve">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2F4931B3" w14:textId="77777777" w:rsidR="00326BE0" w:rsidRDefault="00957D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13D651" w14:textId="77777777" w:rsidR="00957D05" w:rsidRDefault="00957D05" w:rsidP="00587E8C">
      <w:pPr>
        <w:spacing w:after="0" w:line="240" w:lineRule="auto"/>
      </w:pPr>
      <w:r>
        <w:separator/>
      </w:r>
    </w:p>
  </w:footnote>
  <w:footnote w:type="continuationSeparator" w:id="0">
    <w:p w14:paraId="58B932DB" w14:textId="77777777" w:rsidR="00957D05" w:rsidRDefault="00957D05" w:rsidP="00587E8C">
      <w:pPr>
        <w:spacing w:after="0" w:line="240" w:lineRule="auto"/>
      </w:pPr>
      <w:r>
        <w:continuationSeparator/>
      </w:r>
    </w:p>
  </w:footnote>
  <w:footnote w:id="1">
    <w:p w14:paraId="7F8B1A49" w14:textId="77777777" w:rsidR="00587E8C" w:rsidRPr="001E3139" w:rsidRDefault="00587E8C" w:rsidP="00587E8C">
      <w:pPr>
        <w:pStyle w:val="Tekstfusnote"/>
        <w:spacing w:line="20" w:lineRule="exact"/>
        <w:ind w:left="142" w:hanging="142"/>
        <w:jc w:val="both"/>
        <w:rPr>
          <w:rFonts w:ascii="Calibri" w:hAnsi="Calibri"/>
          <w:lang w:val="en-GB"/>
        </w:rPr>
      </w:pPr>
      <w:r w:rsidRPr="001E3139">
        <w:rPr>
          <w:rStyle w:val="Referencafusnote"/>
          <w:rFonts w:ascii="Calibri" w:hAnsi="Calibri"/>
        </w:rPr>
        <w:footnoteRef/>
      </w:r>
      <w:r w:rsidRPr="001E3139">
        <w:rPr>
          <w:rFonts w:ascii="Calibri" w:hAnsi="Calibri"/>
          <w:lang w:val="en-GB"/>
        </w:rPr>
        <w:t xml:space="preserve"> Where the contracting party is an individual. / </w:t>
      </w:r>
      <w:r w:rsidRPr="001E3139">
        <w:rPr>
          <w:rFonts w:ascii="Calibri" w:hAnsi="Calibri"/>
          <w:lang w:val="hr-HR"/>
        </w:rPr>
        <w:t>Ako je ugovorna strana pojedinac</w:t>
      </w:r>
    </w:p>
  </w:footnote>
  <w:footnote w:id="2">
    <w:p w14:paraId="167C63D9" w14:textId="77777777" w:rsidR="00587E8C" w:rsidRPr="001E3139" w:rsidRDefault="00587E8C" w:rsidP="00587E8C">
      <w:pPr>
        <w:shd w:val="clear" w:color="auto" w:fill="F5F5F5"/>
        <w:spacing w:after="0"/>
        <w:ind w:left="142" w:hanging="142"/>
        <w:jc w:val="both"/>
        <w:textAlignment w:val="top"/>
        <w:rPr>
          <w:rFonts w:ascii="Calibri" w:hAnsi="Calibri"/>
          <w:sz w:val="4"/>
          <w:szCs w:val="4"/>
          <w:lang w:val="en-GB"/>
        </w:rPr>
      </w:pPr>
      <w:r w:rsidRPr="001E3139">
        <w:rPr>
          <w:rStyle w:val="Referencafusnote"/>
          <w:rFonts w:ascii="Calibri" w:hAnsi="Calibri"/>
        </w:rPr>
        <w:footnoteRef/>
      </w:r>
      <w:r w:rsidRPr="001E3139">
        <w:rPr>
          <w:rFonts w:ascii="Calibri" w:hAnsi="Calibri"/>
          <w:lang w:val="en-GB"/>
        </w:rPr>
        <w:t xml:space="preserve"> Where applicable. For individuals, mention their ID card or passport or equivalent document – number / </w:t>
      </w:r>
      <w:r w:rsidRPr="001E3139">
        <w:rPr>
          <w:rFonts w:ascii="Calibri" w:hAnsi="Calibri" w:cs="Arial"/>
          <w:color w:val="222222"/>
          <w:lang w:eastAsia="sl-SI"/>
        </w:rPr>
        <w:t xml:space="preserve">Gdje je to moguće. Za pojedince, naznaka osobne iskaznice ili putovnice ili odgovarajući dokument </w:t>
      </w:r>
      <w:r>
        <w:rPr>
          <w:rFonts w:ascii="Calibri" w:hAnsi="Calibri" w:cs="Arial"/>
          <w:color w:val="222222"/>
          <w:lang w:eastAsia="sl-SI"/>
        </w:rPr>
        <w:t>–</w:t>
      </w:r>
      <w:r w:rsidRPr="001E3139">
        <w:rPr>
          <w:rFonts w:ascii="Calibri" w:hAnsi="Calibri" w:cs="Arial"/>
          <w:color w:val="222222"/>
          <w:lang w:eastAsia="sl-SI"/>
        </w:rPr>
        <w:t xml:space="preserve"> broj</w:t>
      </w:r>
      <w:r>
        <w:rPr>
          <w:rFonts w:ascii="Calibri" w:hAnsi="Calibri" w:cs="Arial"/>
          <w:color w:val="222222"/>
          <w:lang w:eastAsia="sl-SI"/>
        </w:rPr>
        <w:t>.</w:t>
      </w:r>
    </w:p>
  </w:footnote>
  <w:footnote w:id="3">
    <w:p w14:paraId="3D0F4317" w14:textId="77777777" w:rsidR="00587E8C" w:rsidRPr="001E3139" w:rsidRDefault="00587E8C" w:rsidP="00587E8C">
      <w:pPr>
        <w:pStyle w:val="Tekstfusnote"/>
        <w:spacing w:line="20" w:lineRule="exact"/>
        <w:ind w:left="142" w:hanging="142"/>
        <w:jc w:val="both"/>
        <w:rPr>
          <w:rFonts w:ascii="Calibri" w:hAnsi="Calibri"/>
          <w:lang w:val="sl-SI"/>
        </w:rPr>
      </w:pPr>
      <w:r w:rsidRPr="001E3139">
        <w:rPr>
          <w:rStyle w:val="Referencafusnote"/>
          <w:rFonts w:ascii="Calibri" w:hAnsi="Calibri"/>
          <w:lang w:val="sl-SI"/>
        </w:rPr>
        <w:footnoteRef/>
      </w:r>
      <w:r w:rsidRPr="001E3139">
        <w:rPr>
          <w:rFonts w:ascii="Calibri" w:hAnsi="Calibri"/>
          <w:lang w:val="sl-SI"/>
        </w:rPr>
        <w:t xml:space="preserve"> </w:t>
      </w:r>
      <w:r w:rsidRPr="001E3139">
        <w:rPr>
          <w:rFonts w:ascii="Calibri" w:hAnsi="Calibri"/>
          <w:lang w:val="en-GB"/>
        </w:rPr>
        <w:t xml:space="preserve">Except where the contracting party is not VAT registered. / </w:t>
      </w:r>
      <w:r w:rsidRPr="001E3139">
        <w:rPr>
          <w:rFonts w:ascii="Calibri" w:hAnsi="Calibri"/>
          <w:lang w:val="hr-HR"/>
        </w:rPr>
        <w:t>Osim ako ugovorna strana nije obveznik PDV-a.</w:t>
      </w:r>
    </w:p>
  </w:footnote>
  <w:footnote w:id="4">
    <w:p w14:paraId="37F795AB" w14:textId="77777777" w:rsidR="00D317F6" w:rsidRPr="00FF16DB" w:rsidRDefault="00D317F6" w:rsidP="00D317F6">
      <w:pPr>
        <w:pStyle w:val="Tekstfusnote"/>
        <w:rPr>
          <w:rFonts w:ascii="Open Sans" w:hAnsi="Open Sans" w:cs="Open Sans"/>
          <w:sz w:val="18"/>
          <w:szCs w:val="18"/>
          <w:lang w:val="hr-BA"/>
        </w:rPr>
      </w:pPr>
      <w:r>
        <w:rPr>
          <w:rStyle w:val="Referencafusnote"/>
        </w:rPr>
        <w:footnoteRef/>
      </w:r>
      <w:r>
        <w:t xml:space="preserve"> </w:t>
      </w:r>
      <w:r w:rsidRPr="00FF16DB">
        <w:rPr>
          <w:rFonts w:ascii="Open Sans" w:hAnsi="Open Sans" w:cs="Open Sans"/>
          <w:sz w:val="18"/>
          <w:szCs w:val="18"/>
          <w:lang w:val="en-GB"/>
        </w:rPr>
        <w:t>DDP (Delivered Duty Paid) - Incoterms 2010 International Chamber of Commerce: http:/www.iccwbo.org/products-and-services/trade-facilitation/incoterms-2010/the-incoterms-rules / DDP (</w:t>
      </w:r>
      <w:proofErr w:type="spellStart"/>
      <w:r w:rsidRPr="00FF16DB">
        <w:rPr>
          <w:rFonts w:ascii="Open Sans" w:hAnsi="Open Sans" w:cs="Open Sans"/>
          <w:sz w:val="18"/>
          <w:szCs w:val="18"/>
          <w:lang w:val="en-GB"/>
        </w:rPr>
        <w:t>Isporučeno</w:t>
      </w:r>
      <w:proofErr w:type="spellEnd"/>
      <w:r w:rsidRPr="00FF16DB">
        <w:rPr>
          <w:rFonts w:ascii="Open Sans" w:hAnsi="Open Sans" w:cs="Open Sans"/>
          <w:sz w:val="18"/>
          <w:szCs w:val="18"/>
          <w:lang w:val="en-GB"/>
        </w:rPr>
        <w:t xml:space="preserve"> </w:t>
      </w:r>
      <w:proofErr w:type="spellStart"/>
      <w:r w:rsidRPr="00FF16DB">
        <w:rPr>
          <w:rFonts w:ascii="Open Sans" w:hAnsi="Open Sans" w:cs="Open Sans"/>
          <w:sz w:val="18"/>
          <w:szCs w:val="18"/>
          <w:lang w:val="en-GB"/>
        </w:rPr>
        <w:t>ocarinjeno</w:t>
      </w:r>
      <w:proofErr w:type="spellEnd"/>
      <w:r w:rsidRPr="00FF16DB">
        <w:rPr>
          <w:rFonts w:ascii="Open Sans" w:hAnsi="Open Sans" w:cs="Open Sans"/>
          <w:sz w:val="18"/>
          <w:szCs w:val="18"/>
          <w:lang w:val="en-GB"/>
        </w:rPr>
        <w:t xml:space="preserve">) – Incoterms 2010 </w:t>
      </w:r>
      <w:proofErr w:type="spellStart"/>
      <w:r w:rsidRPr="00FF16DB">
        <w:rPr>
          <w:rFonts w:ascii="Open Sans" w:hAnsi="Open Sans" w:cs="Open Sans"/>
          <w:sz w:val="18"/>
          <w:szCs w:val="18"/>
          <w:lang w:val="en-GB"/>
        </w:rPr>
        <w:t>pravila</w:t>
      </w:r>
      <w:proofErr w:type="spellEnd"/>
      <w:r w:rsidRPr="00FF16DB">
        <w:rPr>
          <w:rFonts w:ascii="Open Sans" w:hAnsi="Open Sans" w:cs="Open Sans"/>
          <w:sz w:val="18"/>
          <w:szCs w:val="18"/>
          <w:lang w:val="en-GB"/>
        </w:rPr>
        <w:t xml:space="preserve"> </w:t>
      </w:r>
      <w:proofErr w:type="spellStart"/>
      <w:r w:rsidRPr="00FF16DB">
        <w:rPr>
          <w:rFonts w:ascii="Open Sans" w:hAnsi="Open Sans" w:cs="Open Sans"/>
          <w:sz w:val="18"/>
          <w:szCs w:val="18"/>
          <w:lang w:val="en-GB"/>
        </w:rPr>
        <w:t>Međunarodne</w:t>
      </w:r>
      <w:proofErr w:type="spellEnd"/>
      <w:r w:rsidRPr="00FF16DB">
        <w:rPr>
          <w:rFonts w:ascii="Open Sans" w:hAnsi="Open Sans" w:cs="Open Sans"/>
          <w:sz w:val="18"/>
          <w:szCs w:val="18"/>
          <w:lang w:val="en-GB"/>
        </w:rPr>
        <w:t xml:space="preserve"> </w:t>
      </w:r>
      <w:proofErr w:type="spellStart"/>
      <w:r w:rsidRPr="00FF16DB">
        <w:rPr>
          <w:rFonts w:ascii="Open Sans" w:hAnsi="Open Sans" w:cs="Open Sans"/>
          <w:sz w:val="18"/>
          <w:szCs w:val="18"/>
          <w:lang w:val="en-GB"/>
        </w:rPr>
        <w:t>trgovinske</w:t>
      </w:r>
      <w:proofErr w:type="spellEnd"/>
      <w:r w:rsidRPr="00FF16DB">
        <w:rPr>
          <w:rFonts w:ascii="Open Sans" w:hAnsi="Open Sans" w:cs="Open Sans"/>
          <w:sz w:val="18"/>
          <w:szCs w:val="18"/>
          <w:lang w:val="en-GB"/>
        </w:rPr>
        <w:t xml:space="preserve"> </w:t>
      </w:r>
      <w:proofErr w:type="spellStart"/>
      <w:r w:rsidRPr="00FF16DB">
        <w:rPr>
          <w:rFonts w:ascii="Open Sans" w:hAnsi="Open Sans" w:cs="Open Sans"/>
          <w:sz w:val="18"/>
          <w:szCs w:val="18"/>
          <w:lang w:val="en-GB"/>
        </w:rPr>
        <w:t>komore</w:t>
      </w:r>
      <w:proofErr w:type="spellEnd"/>
      <w:r w:rsidRPr="00FF16DB">
        <w:rPr>
          <w:rFonts w:ascii="Open Sans" w:hAnsi="Open Sans" w:cs="Open Sans"/>
          <w:sz w:val="18"/>
          <w:szCs w:val="18"/>
          <w:lang w:val="en-GB"/>
        </w:rPr>
        <w:t xml:space="preserve"> - http:/www.iccwbo.org/products-and-services/trade-facilitation/incoterms-2010/the-incoterms-rules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00D09B" w14:textId="510D5177" w:rsidR="001277EB" w:rsidRDefault="00587E8C">
    <w:pPr>
      <w:pStyle w:val="Zaglavlje"/>
    </w:pPr>
    <w:r>
      <w:rPr>
        <w:noProof/>
        <w:lang w:eastAsia="hr-HR"/>
      </w:rPr>
      <w:drawing>
        <wp:inline distT="0" distB="0" distL="0" distR="0" wp14:anchorId="0C3C380A" wp14:editId="22BD3E57">
          <wp:extent cx="3009265" cy="619125"/>
          <wp:effectExtent l="0" t="0" r="635" b="9525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926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B4FC484" w14:textId="77777777" w:rsidR="00F232CE" w:rsidRDefault="00957D05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A45D0"/>
    <w:multiLevelType w:val="hybridMultilevel"/>
    <w:tmpl w:val="FD7AB6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9664730"/>
    <w:multiLevelType w:val="multilevel"/>
    <w:tmpl w:val="5A749C2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0F57"/>
    <w:rsid w:val="00022C10"/>
    <w:rsid w:val="000538C8"/>
    <w:rsid w:val="000B52E4"/>
    <w:rsid w:val="00125A22"/>
    <w:rsid w:val="0017725A"/>
    <w:rsid w:val="001E1C91"/>
    <w:rsid w:val="001F4F71"/>
    <w:rsid w:val="003477BD"/>
    <w:rsid w:val="003F599A"/>
    <w:rsid w:val="00403493"/>
    <w:rsid w:val="00550081"/>
    <w:rsid w:val="00587E8C"/>
    <w:rsid w:val="006144FE"/>
    <w:rsid w:val="00680F57"/>
    <w:rsid w:val="006E07C6"/>
    <w:rsid w:val="0081351A"/>
    <w:rsid w:val="008163D2"/>
    <w:rsid w:val="00850DC3"/>
    <w:rsid w:val="00891D7C"/>
    <w:rsid w:val="008B5652"/>
    <w:rsid w:val="008D2692"/>
    <w:rsid w:val="008F0E0B"/>
    <w:rsid w:val="009302F6"/>
    <w:rsid w:val="00940061"/>
    <w:rsid w:val="00957D05"/>
    <w:rsid w:val="00976D19"/>
    <w:rsid w:val="00AE058B"/>
    <w:rsid w:val="00B85855"/>
    <w:rsid w:val="00C83477"/>
    <w:rsid w:val="00D317F6"/>
    <w:rsid w:val="00D361C9"/>
    <w:rsid w:val="00DA3E6F"/>
    <w:rsid w:val="00DD5B34"/>
    <w:rsid w:val="00E93EB2"/>
    <w:rsid w:val="00E96DC9"/>
    <w:rsid w:val="00EB665A"/>
    <w:rsid w:val="00EE1D45"/>
    <w:rsid w:val="00F3296B"/>
    <w:rsid w:val="00FC68F0"/>
    <w:rsid w:val="00FF42BB"/>
    <w:rsid w:val="00FF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2FCBDE"/>
  <w15:docId w15:val="{2FA3A1ED-FF6B-4DE1-9960-9FCAE6E1A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87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87E8C"/>
  </w:style>
  <w:style w:type="paragraph" w:styleId="Podnoje">
    <w:name w:val="footer"/>
    <w:basedOn w:val="Normal"/>
    <w:link w:val="PodnojeChar"/>
    <w:unhideWhenUsed/>
    <w:rsid w:val="00587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87E8C"/>
  </w:style>
  <w:style w:type="paragraph" w:styleId="Tekstfusnote">
    <w:name w:val="footnote text"/>
    <w:basedOn w:val="Normal"/>
    <w:link w:val="TekstfusnoteChar"/>
    <w:semiHidden/>
    <w:rsid w:val="00587E8C"/>
    <w:pPr>
      <w:spacing w:before="120" w:after="120" w:line="240" w:lineRule="auto"/>
    </w:pPr>
    <w:rPr>
      <w:rFonts w:ascii="Arial" w:eastAsia="Times New Roman" w:hAnsi="Arial" w:cs="Times New Roman"/>
      <w:snapToGrid w:val="0"/>
      <w:sz w:val="20"/>
      <w:szCs w:val="20"/>
      <w:lang w:val="fr-FR"/>
    </w:rPr>
  </w:style>
  <w:style w:type="character" w:customStyle="1" w:styleId="TekstfusnoteChar">
    <w:name w:val="Tekst fusnote Char"/>
    <w:basedOn w:val="Zadanifontodlomka"/>
    <w:link w:val="Tekstfusnote"/>
    <w:semiHidden/>
    <w:rsid w:val="00587E8C"/>
    <w:rPr>
      <w:rFonts w:ascii="Arial" w:eastAsia="Times New Roman" w:hAnsi="Arial" w:cs="Times New Roman"/>
      <w:snapToGrid w:val="0"/>
      <w:sz w:val="20"/>
      <w:szCs w:val="20"/>
      <w:lang w:val="fr-FR"/>
    </w:rPr>
  </w:style>
  <w:style w:type="character" w:styleId="Referencafusnote">
    <w:name w:val="footnote reference"/>
    <w:semiHidden/>
    <w:rsid w:val="00587E8C"/>
    <w:rPr>
      <w:vertAlign w:val="superscript"/>
    </w:rPr>
  </w:style>
  <w:style w:type="character" w:styleId="Referencakomentara">
    <w:name w:val="annotation reference"/>
    <w:basedOn w:val="Zadanifontodlomka"/>
    <w:uiPriority w:val="99"/>
    <w:unhideWhenUsed/>
    <w:rsid w:val="00FC68F0"/>
    <w:rPr>
      <w:sz w:val="16"/>
      <w:szCs w:val="16"/>
    </w:rPr>
  </w:style>
  <w:style w:type="paragraph" w:styleId="Tekstkomentara">
    <w:name w:val="annotation text"/>
    <w:basedOn w:val="Normal"/>
    <w:link w:val="TekstkomentaraChar"/>
    <w:unhideWhenUsed/>
    <w:rsid w:val="00FC68F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FC68F0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FC68F0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FC68F0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C68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C68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823</Words>
  <Characters>4695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Dragica</dc:creator>
  <cp:keywords/>
  <dc:description/>
  <cp:lastModifiedBy>User</cp:lastModifiedBy>
  <cp:revision>15</cp:revision>
  <dcterms:created xsi:type="dcterms:W3CDTF">2018-03-23T06:34:00Z</dcterms:created>
  <dcterms:modified xsi:type="dcterms:W3CDTF">2020-01-14T08:51:00Z</dcterms:modified>
</cp:coreProperties>
</file>